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EA" w:rsidRPr="007F08C1" w:rsidRDefault="00BB17EA" w:rsidP="00BB17EA">
      <w:pPr>
        <w:jc w:val="lef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F08C1">
        <w:rPr>
          <w:rFonts w:ascii="Times New Roman" w:hAnsi="Times New Roman" w:cs="Times New Roman"/>
          <w:b/>
          <w:sz w:val="26"/>
          <w:szCs w:val="26"/>
          <w:u w:val="single"/>
        </w:rPr>
        <w:t>Akutní myeloidní leukémie</w:t>
      </w:r>
    </w:p>
    <w:p w:rsidR="00BB17EA" w:rsidRDefault="00BB17EA" w:rsidP="00BB17EA">
      <w:pPr>
        <w:jc w:val="left"/>
        <w:rPr>
          <w:rFonts w:ascii="Times New Roman" w:hAnsi="Times New Roman" w:cs="Times New Roman"/>
          <w:b/>
          <w:u w:val="single"/>
        </w:rPr>
      </w:pPr>
    </w:p>
    <w:p w:rsidR="00BB17EA" w:rsidRDefault="0050748B" w:rsidP="00BB17E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Autoři</w:t>
      </w:r>
      <w:r w:rsidR="00BB17EA">
        <w:rPr>
          <w:rFonts w:ascii="Times New Roman" w:hAnsi="Times New Roman" w:cs="Times New Roman"/>
        </w:rPr>
        <w:t xml:space="preserve">: Martin </w:t>
      </w:r>
      <w:proofErr w:type="spellStart"/>
      <w:r w:rsidR="00BB17EA">
        <w:rPr>
          <w:rFonts w:ascii="Times New Roman" w:hAnsi="Times New Roman" w:cs="Times New Roman"/>
        </w:rPr>
        <w:t>Čerňan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50748B">
        <w:rPr>
          <w:rFonts w:ascii="Times New Roman" w:hAnsi="Times New Roman" w:cs="Times New Roman"/>
          <w:vertAlign w:val="superscript"/>
        </w:rPr>
        <w:t>1</w:t>
      </w:r>
      <w:r w:rsidR="00BB17EA">
        <w:rPr>
          <w:rFonts w:ascii="Times New Roman" w:hAnsi="Times New Roman" w:cs="Times New Roman"/>
        </w:rPr>
        <w:t xml:space="preserve">MUDr. Tomáš </w:t>
      </w:r>
      <w:proofErr w:type="spellStart"/>
      <w:r w:rsidR="00BB17EA">
        <w:rPr>
          <w:rFonts w:ascii="Times New Roman" w:hAnsi="Times New Roman" w:cs="Times New Roman"/>
        </w:rPr>
        <w:t>Szotkowski</w:t>
      </w:r>
      <w:proofErr w:type="spellEnd"/>
      <w:r w:rsidR="00BB17EA">
        <w:rPr>
          <w:rFonts w:ascii="Times New Roman" w:hAnsi="Times New Roman" w:cs="Times New Roman"/>
        </w:rPr>
        <w:t xml:space="preserve">, </w:t>
      </w:r>
      <w:proofErr w:type="spellStart"/>
      <w:r w:rsidR="00BB17EA">
        <w:rPr>
          <w:rFonts w:ascii="Times New Roman" w:hAnsi="Times New Roman" w:cs="Times New Roman"/>
        </w:rPr>
        <w:t>Ph.D</w:t>
      </w:r>
      <w:proofErr w:type="spellEnd"/>
      <w:r w:rsidR="00BB17EA">
        <w:rPr>
          <w:rFonts w:ascii="Times New Roman" w:hAnsi="Times New Roman" w:cs="Times New Roman"/>
        </w:rPr>
        <w:t>.</w:t>
      </w:r>
    </w:p>
    <w:p w:rsidR="0050748B" w:rsidRPr="0060540D" w:rsidRDefault="0050748B" w:rsidP="00BB17EA">
      <w:pPr>
        <w:jc w:val="left"/>
        <w:rPr>
          <w:rFonts w:ascii="Times New Roman" w:hAnsi="Times New Roman" w:cs="Times New Roman"/>
        </w:rPr>
      </w:pPr>
      <w:r w:rsidRPr="0050748B">
        <w:rPr>
          <w:rFonts w:ascii="Times New Roman" w:hAnsi="Times New Roman" w:cs="Times New Roman"/>
          <w:vertAlign w:val="superscript"/>
        </w:rPr>
        <w:t>1</w:t>
      </w:r>
      <w:r w:rsidR="0060540D" w:rsidRPr="005B4180">
        <w:rPr>
          <w:rFonts w:ascii="Times New Roman" w:eastAsia="Calibri" w:hAnsi="Times New Roman" w:cs="Times New Roman"/>
          <w:sz w:val="24"/>
          <w:szCs w:val="24"/>
        </w:rPr>
        <w:t>Hemato-onkologická klinika LF UP a FN Olomouc</w:t>
      </w:r>
    </w:p>
    <w:p w:rsidR="00BB17EA" w:rsidRDefault="00BB17EA" w:rsidP="00BB17EA">
      <w:pPr>
        <w:jc w:val="left"/>
        <w:rPr>
          <w:rFonts w:ascii="Times New Roman" w:hAnsi="Times New Roman" w:cs="Times New Roman"/>
          <w:b/>
          <w:u w:val="single"/>
        </w:rPr>
      </w:pPr>
    </w:p>
    <w:p w:rsidR="00BB17EA" w:rsidRPr="00C076E0" w:rsidRDefault="00BB17EA" w:rsidP="00BB17EA">
      <w:pPr>
        <w:rPr>
          <w:rFonts w:ascii="Times New Roman" w:hAnsi="Times New Roman" w:cs="Times New Roman"/>
        </w:rPr>
      </w:pPr>
      <w:r w:rsidRPr="00C076E0">
        <w:rPr>
          <w:rFonts w:ascii="Times New Roman" w:hAnsi="Times New Roman" w:cs="Times New Roman"/>
        </w:rPr>
        <w:t xml:space="preserve">Akutní myeloidní leukémie (AML) jsou </w:t>
      </w:r>
      <w:r w:rsidR="00A85026">
        <w:rPr>
          <w:rFonts w:ascii="Times New Roman" w:hAnsi="Times New Roman" w:cs="Times New Roman"/>
        </w:rPr>
        <w:t>heterogenní</w:t>
      </w:r>
      <w:r w:rsidRPr="00C076E0">
        <w:rPr>
          <w:rFonts w:ascii="Times New Roman" w:hAnsi="Times New Roman" w:cs="Times New Roman"/>
        </w:rPr>
        <w:t xml:space="preserve"> skupinou </w:t>
      </w:r>
      <w:r w:rsidR="00594257">
        <w:rPr>
          <w:rFonts w:ascii="Times New Roman" w:hAnsi="Times New Roman" w:cs="Times New Roman"/>
        </w:rPr>
        <w:t>maligních</w:t>
      </w:r>
      <w:r w:rsidRPr="00C076E0">
        <w:rPr>
          <w:rFonts w:ascii="Times New Roman" w:hAnsi="Times New Roman" w:cs="Times New Roman"/>
        </w:rPr>
        <w:t xml:space="preserve"> onemocnění krvetvorné tkáně, charakterizované hromaděním abnormálních</w:t>
      </w:r>
      <w:r>
        <w:rPr>
          <w:rFonts w:ascii="Times New Roman" w:hAnsi="Times New Roman" w:cs="Times New Roman"/>
        </w:rPr>
        <w:t xml:space="preserve"> nezralých</w:t>
      </w:r>
      <w:r w:rsidRPr="00C076E0">
        <w:rPr>
          <w:rFonts w:ascii="Times New Roman" w:hAnsi="Times New Roman" w:cs="Times New Roman"/>
        </w:rPr>
        <w:t xml:space="preserve"> buněk (</w:t>
      </w:r>
      <w:proofErr w:type="spellStart"/>
      <w:r w:rsidRPr="00C076E0">
        <w:rPr>
          <w:rFonts w:ascii="Times New Roman" w:hAnsi="Times New Roman" w:cs="Times New Roman"/>
        </w:rPr>
        <w:t>blastů</w:t>
      </w:r>
      <w:proofErr w:type="spellEnd"/>
      <w:r w:rsidRPr="00C076E0">
        <w:rPr>
          <w:rFonts w:ascii="Times New Roman" w:hAnsi="Times New Roman" w:cs="Times New Roman"/>
        </w:rPr>
        <w:t>) a porušenou tvorbou normálních buněk krvetvorby.</w:t>
      </w:r>
      <w:r w:rsidR="00A85026">
        <w:rPr>
          <w:rFonts w:ascii="Times New Roman" w:hAnsi="Times New Roman" w:cs="Times New Roman"/>
        </w:rPr>
        <w:t xml:space="preserve"> Vznikají maligní transformací kmenové hematopoetické buňky, která se v případě AML diferencuje v myeloidní, </w:t>
      </w:r>
      <w:proofErr w:type="spellStart"/>
      <w:r w:rsidR="00A85026">
        <w:rPr>
          <w:rFonts w:ascii="Times New Roman" w:hAnsi="Times New Roman" w:cs="Times New Roman"/>
        </w:rPr>
        <w:t>myelomonocytární</w:t>
      </w:r>
      <w:proofErr w:type="spellEnd"/>
      <w:r w:rsidR="00A85026">
        <w:rPr>
          <w:rFonts w:ascii="Times New Roman" w:hAnsi="Times New Roman" w:cs="Times New Roman"/>
        </w:rPr>
        <w:t>, méně často v </w:t>
      </w:r>
      <w:proofErr w:type="spellStart"/>
      <w:r w:rsidR="00A85026">
        <w:rPr>
          <w:rFonts w:ascii="Times New Roman" w:hAnsi="Times New Roman" w:cs="Times New Roman"/>
        </w:rPr>
        <w:t>erytroidní</w:t>
      </w:r>
      <w:proofErr w:type="spellEnd"/>
      <w:r w:rsidR="00A85026">
        <w:rPr>
          <w:rFonts w:ascii="Times New Roman" w:hAnsi="Times New Roman" w:cs="Times New Roman"/>
        </w:rPr>
        <w:t xml:space="preserve"> či </w:t>
      </w:r>
      <w:proofErr w:type="spellStart"/>
      <w:r w:rsidR="00A85026">
        <w:rPr>
          <w:rFonts w:ascii="Times New Roman" w:hAnsi="Times New Roman" w:cs="Times New Roman"/>
        </w:rPr>
        <w:t>megakaryocytární</w:t>
      </w:r>
      <w:proofErr w:type="spellEnd"/>
      <w:r w:rsidR="00594257">
        <w:rPr>
          <w:rFonts w:ascii="Times New Roman" w:hAnsi="Times New Roman" w:cs="Times New Roman"/>
        </w:rPr>
        <w:t xml:space="preserve"> </w:t>
      </w:r>
      <w:proofErr w:type="spellStart"/>
      <w:r w:rsidR="00A85026">
        <w:rPr>
          <w:rFonts w:ascii="Times New Roman" w:hAnsi="Times New Roman" w:cs="Times New Roman"/>
        </w:rPr>
        <w:t>blasty</w:t>
      </w:r>
      <w:proofErr w:type="spellEnd"/>
      <w:r w:rsidR="00A85026">
        <w:rPr>
          <w:rFonts w:ascii="Times New Roman" w:hAnsi="Times New Roman" w:cs="Times New Roman"/>
        </w:rPr>
        <w:t xml:space="preserve">. </w:t>
      </w:r>
    </w:p>
    <w:p w:rsidR="00BB17EA" w:rsidRDefault="00BB17EA" w:rsidP="00BB17EA">
      <w:pPr>
        <w:rPr>
          <w:rFonts w:ascii="Times New Roman" w:hAnsi="Times New Roman" w:cs="Times New Roman"/>
          <w:b/>
        </w:rPr>
      </w:pPr>
    </w:p>
    <w:p w:rsidR="00BB17EA" w:rsidRPr="00C076E0" w:rsidRDefault="00BB17EA" w:rsidP="00BB17EA">
      <w:pPr>
        <w:rPr>
          <w:rFonts w:ascii="Times New Roman" w:hAnsi="Times New Roman" w:cs="Times New Roman"/>
        </w:rPr>
      </w:pPr>
      <w:r w:rsidRPr="00C076E0">
        <w:rPr>
          <w:rFonts w:ascii="Times New Roman" w:hAnsi="Times New Roman" w:cs="Times New Roman"/>
          <w:b/>
        </w:rPr>
        <w:t xml:space="preserve">Epidemiologie: </w:t>
      </w:r>
      <w:r w:rsidRPr="00C076E0">
        <w:rPr>
          <w:rFonts w:ascii="Times New Roman" w:hAnsi="Times New Roman" w:cs="Times New Roman"/>
        </w:rPr>
        <w:t>AML tvoří 80% akutních leukémií</w:t>
      </w:r>
      <w:r>
        <w:rPr>
          <w:rFonts w:ascii="Times New Roman" w:hAnsi="Times New Roman" w:cs="Times New Roman"/>
        </w:rPr>
        <w:t xml:space="preserve"> u</w:t>
      </w:r>
      <w:r w:rsidRPr="00C076E0">
        <w:rPr>
          <w:rFonts w:ascii="Times New Roman" w:hAnsi="Times New Roman" w:cs="Times New Roman"/>
        </w:rPr>
        <w:t xml:space="preserve"> dospělých a 15-20% u dětí. Jejich výskyt narůstá s věkem, nejčastěji postihuje jedince nad 60 let</w:t>
      </w:r>
      <w:r w:rsidR="00A83B0B">
        <w:rPr>
          <w:rFonts w:ascii="Times New Roman" w:hAnsi="Times New Roman" w:cs="Times New Roman"/>
        </w:rPr>
        <w:t xml:space="preserve"> </w:t>
      </w:r>
      <w:r w:rsidR="00A83B0B" w:rsidRPr="00A83B0B">
        <w:rPr>
          <w:rFonts w:ascii="Times New Roman" w:hAnsi="Times New Roman" w:cs="Times New Roman"/>
        </w:rPr>
        <w:t>(</w:t>
      </w:r>
      <w:r w:rsidR="00A83B0B">
        <w:rPr>
          <w:rFonts w:ascii="Times New Roman" w:hAnsi="Times New Roman" w:cs="Times New Roman"/>
        </w:rPr>
        <w:t>medián věku nemocných je 65-70 let</w:t>
      </w:r>
      <w:r w:rsidR="00A83B0B" w:rsidRPr="00A83B0B">
        <w:rPr>
          <w:rFonts w:ascii="Times New Roman" w:hAnsi="Times New Roman" w:cs="Times New Roman"/>
        </w:rPr>
        <w:t>)</w:t>
      </w:r>
      <w:r w:rsidRPr="00C076E0">
        <w:rPr>
          <w:rFonts w:ascii="Times New Roman" w:hAnsi="Times New Roman" w:cs="Times New Roman"/>
        </w:rPr>
        <w:t>. Průměrný výskyt nových případů AML je v celé populaci je 3,4/100 000 obyvatel, v populaci starší 65 let dosahuje hodnoty 15/100 000 obyvatel.</w:t>
      </w:r>
      <w:r>
        <w:rPr>
          <w:rFonts w:ascii="Times New Roman" w:hAnsi="Times New Roman" w:cs="Times New Roman"/>
        </w:rPr>
        <w:t xml:space="preserve"> Ročně ve světě onemocní přibližně 300 000 osob.  </w:t>
      </w:r>
    </w:p>
    <w:p w:rsidR="00BB17EA" w:rsidRDefault="00BB17EA" w:rsidP="00BB17EA">
      <w:pPr>
        <w:rPr>
          <w:rFonts w:ascii="Times New Roman" w:hAnsi="Times New Roman" w:cs="Times New Roman"/>
          <w:b/>
        </w:rPr>
      </w:pPr>
    </w:p>
    <w:p w:rsidR="00A83B0B" w:rsidRDefault="00BB17EA" w:rsidP="00BB17EA">
      <w:pPr>
        <w:rPr>
          <w:rFonts w:ascii="Times New Roman" w:hAnsi="Times New Roman" w:cs="Times New Roman"/>
        </w:rPr>
      </w:pPr>
      <w:r w:rsidRPr="00C076E0">
        <w:rPr>
          <w:rFonts w:ascii="Times New Roman" w:hAnsi="Times New Roman" w:cs="Times New Roman"/>
          <w:b/>
        </w:rPr>
        <w:t>Etiologie a patogeneze:</w:t>
      </w:r>
      <w:r w:rsidRPr="00C076E0">
        <w:rPr>
          <w:rFonts w:ascii="Times New Roman" w:hAnsi="Times New Roman" w:cs="Times New Roman"/>
        </w:rPr>
        <w:t xml:space="preserve"> Příčina vzniku onemoc</w:t>
      </w:r>
      <w:r>
        <w:rPr>
          <w:rFonts w:ascii="Times New Roman" w:hAnsi="Times New Roman" w:cs="Times New Roman"/>
        </w:rPr>
        <w:t>nění není známa, jsou však známy</w:t>
      </w:r>
      <w:r w:rsidRPr="00C076E0">
        <w:rPr>
          <w:rFonts w:ascii="Times New Roman" w:hAnsi="Times New Roman" w:cs="Times New Roman"/>
        </w:rPr>
        <w:t xml:space="preserve"> některé faktory spojené s vyšším rizikem výskytu AML. Jako rizik</w:t>
      </w:r>
      <w:r w:rsidR="00A83B0B">
        <w:rPr>
          <w:rFonts w:ascii="Times New Roman" w:hAnsi="Times New Roman" w:cs="Times New Roman"/>
        </w:rPr>
        <w:t>ová</w:t>
      </w:r>
      <w:r>
        <w:rPr>
          <w:rFonts w:ascii="Times New Roman" w:hAnsi="Times New Roman" w:cs="Times New Roman"/>
        </w:rPr>
        <w:t xml:space="preserve"> se uvádí</w:t>
      </w:r>
      <w:r w:rsidR="00A83B0B">
        <w:rPr>
          <w:rFonts w:ascii="Times New Roman" w:hAnsi="Times New Roman" w:cs="Times New Roman"/>
        </w:rPr>
        <w:t xml:space="preserve"> expozice některým chemickým látkám - </w:t>
      </w:r>
      <w:r>
        <w:rPr>
          <w:rFonts w:ascii="Times New Roman" w:hAnsi="Times New Roman" w:cs="Times New Roman"/>
        </w:rPr>
        <w:t>zejména</w:t>
      </w:r>
      <w:r w:rsidRPr="00C076E0">
        <w:rPr>
          <w:rFonts w:ascii="Times New Roman" w:hAnsi="Times New Roman" w:cs="Times New Roman"/>
        </w:rPr>
        <w:t xml:space="preserve"> benzen</w:t>
      </w:r>
      <w:r w:rsidR="00A83B0B">
        <w:rPr>
          <w:rFonts w:ascii="Times New Roman" w:hAnsi="Times New Roman" w:cs="Times New Roman"/>
        </w:rPr>
        <w:t>u. Častěji se onemocnění vyvíjí u nemocných s některými vrozenými chromozomovými poruchami (např. Down</w:t>
      </w:r>
      <w:r w:rsidR="00A83B0B" w:rsidRPr="00C076E0">
        <w:rPr>
          <w:rFonts w:ascii="Times New Roman" w:hAnsi="Times New Roman" w:cs="Times New Roman"/>
        </w:rPr>
        <w:t>ů</w:t>
      </w:r>
      <w:r w:rsidR="00A83B0B">
        <w:rPr>
          <w:rFonts w:ascii="Times New Roman" w:hAnsi="Times New Roman" w:cs="Times New Roman"/>
        </w:rPr>
        <w:t xml:space="preserve">v syndrom nebo </w:t>
      </w:r>
      <w:proofErr w:type="spellStart"/>
      <w:r w:rsidR="00A83B0B">
        <w:rPr>
          <w:rFonts w:ascii="Times New Roman" w:hAnsi="Times New Roman" w:cs="Times New Roman"/>
        </w:rPr>
        <w:t>Bloom</w:t>
      </w:r>
      <w:r w:rsidR="00A83B0B" w:rsidRPr="00C076E0">
        <w:rPr>
          <w:rFonts w:ascii="Times New Roman" w:hAnsi="Times New Roman" w:cs="Times New Roman"/>
        </w:rPr>
        <w:t>ů</w:t>
      </w:r>
      <w:r w:rsidR="00A83B0B">
        <w:rPr>
          <w:rFonts w:ascii="Times New Roman" w:hAnsi="Times New Roman" w:cs="Times New Roman"/>
        </w:rPr>
        <w:t>v</w:t>
      </w:r>
      <w:proofErr w:type="spellEnd"/>
      <w:r w:rsidR="00A83B0B">
        <w:rPr>
          <w:rFonts w:ascii="Times New Roman" w:hAnsi="Times New Roman" w:cs="Times New Roman"/>
        </w:rPr>
        <w:t xml:space="preserve"> syndrom). U cca 20% nemocných je příčinou předešlá cytotoxická léčba (cytostatika - alkylační látky, inhibitory </w:t>
      </w:r>
      <w:proofErr w:type="spellStart"/>
      <w:r w:rsidR="00A83B0B">
        <w:rPr>
          <w:rFonts w:ascii="Times New Roman" w:hAnsi="Times New Roman" w:cs="Times New Roman"/>
        </w:rPr>
        <w:t>topoizomerázy</w:t>
      </w:r>
      <w:proofErr w:type="spellEnd"/>
      <w:r w:rsidR="00A83B0B">
        <w:rPr>
          <w:rFonts w:ascii="Times New Roman" w:hAnsi="Times New Roman" w:cs="Times New Roman"/>
        </w:rPr>
        <w:t xml:space="preserve"> II, radioterapie) nebo se AML vyvíjí z jiného hematologického onemocnění - </w:t>
      </w:r>
      <w:proofErr w:type="spellStart"/>
      <w:r w:rsidR="00A83B0B">
        <w:rPr>
          <w:rFonts w:ascii="Times New Roman" w:hAnsi="Times New Roman" w:cs="Times New Roman"/>
        </w:rPr>
        <w:t>myelodysplastického</w:t>
      </w:r>
      <w:proofErr w:type="spellEnd"/>
      <w:r w:rsidR="00A83B0B">
        <w:rPr>
          <w:rFonts w:ascii="Times New Roman" w:hAnsi="Times New Roman" w:cs="Times New Roman"/>
        </w:rPr>
        <w:t xml:space="preserve"> syndromu (MDS) či </w:t>
      </w:r>
      <w:proofErr w:type="spellStart"/>
      <w:r w:rsidR="00A83B0B">
        <w:rPr>
          <w:rFonts w:ascii="Times New Roman" w:hAnsi="Times New Roman" w:cs="Times New Roman"/>
        </w:rPr>
        <w:t>myeloproliferativních</w:t>
      </w:r>
      <w:proofErr w:type="spellEnd"/>
      <w:r w:rsidR="00A83B0B">
        <w:rPr>
          <w:rFonts w:ascii="Times New Roman" w:hAnsi="Times New Roman" w:cs="Times New Roman"/>
        </w:rPr>
        <w:t xml:space="preserve"> nemocí (MPN) - v těchto případech se leukémie označuje jako sekundární.  </w:t>
      </w:r>
    </w:p>
    <w:p w:rsidR="00BB17EA" w:rsidRDefault="00BB17EA" w:rsidP="00BB17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Podstatou </w:t>
      </w:r>
      <w:r w:rsidR="00A83B0B">
        <w:rPr>
          <w:rFonts w:ascii="Times New Roman" w:hAnsi="Times New Roman" w:cs="Times New Roman"/>
        </w:rPr>
        <w:t>AML</w:t>
      </w:r>
      <w:r w:rsidR="009A6F74">
        <w:rPr>
          <w:rFonts w:ascii="Times New Roman" w:hAnsi="Times New Roman" w:cs="Times New Roman"/>
        </w:rPr>
        <w:t xml:space="preserve"> je nádorová pře</w:t>
      </w:r>
      <w:r>
        <w:rPr>
          <w:rFonts w:ascii="Times New Roman" w:hAnsi="Times New Roman" w:cs="Times New Roman"/>
        </w:rPr>
        <w:t xml:space="preserve">měna kmenové </w:t>
      </w:r>
      <w:r w:rsidR="00594257">
        <w:rPr>
          <w:rFonts w:ascii="Times New Roman" w:hAnsi="Times New Roman" w:cs="Times New Roman"/>
        </w:rPr>
        <w:t>hematopoetické</w:t>
      </w:r>
      <w:r>
        <w:rPr>
          <w:rFonts w:ascii="Times New Roman" w:hAnsi="Times New Roman" w:cs="Times New Roman"/>
        </w:rPr>
        <w:t xml:space="preserve"> buňky, která je spojená s úplnou nebo částečnou ztrátou schopnosti vyzráváni ve funkční elementy krve při zachovalé schopnosti jejich dalšího množení.</w:t>
      </w:r>
      <w:r w:rsidR="009D53CD">
        <w:rPr>
          <w:rFonts w:ascii="Times New Roman" w:hAnsi="Times New Roman" w:cs="Times New Roman"/>
        </w:rPr>
        <w:t xml:space="preserve"> Vyzrávání postižené krvetvorné buňky</w:t>
      </w:r>
      <w:r w:rsidRPr="00C076E0">
        <w:rPr>
          <w:rFonts w:ascii="Times New Roman" w:hAnsi="Times New Roman" w:cs="Times New Roman"/>
        </w:rPr>
        <w:t>, z</w:t>
      </w:r>
      <w:r>
        <w:rPr>
          <w:rFonts w:ascii="Times New Roman" w:hAnsi="Times New Roman" w:cs="Times New Roman"/>
        </w:rPr>
        <w:t>e</w:t>
      </w:r>
      <w:r w:rsidRPr="00C076E0">
        <w:rPr>
          <w:rFonts w:ascii="Times New Roman" w:hAnsi="Times New Roman" w:cs="Times New Roman"/>
        </w:rPr>
        <w:t> kt</w:t>
      </w:r>
      <w:r w:rsidR="009A6F74">
        <w:rPr>
          <w:rFonts w:ascii="Times New Roman" w:hAnsi="Times New Roman" w:cs="Times New Roman"/>
        </w:rPr>
        <w:t>eré se u zdravého člověka vyví</w:t>
      </w:r>
      <w:r w:rsidRPr="00C076E0">
        <w:rPr>
          <w:rFonts w:ascii="Times New Roman" w:hAnsi="Times New Roman" w:cs="Times New Roman"/>
        </w:rPr>
        <w:t>jí</w:t>
      </w:r>
      <w:r>
        <w:rPr>
          <w:rFonts w:ascii="Times New Roman" w:hAnsi="Times New Roman" w:cs="Times New Roman"/>
        </w:rPr>
        <w:t xml:space="preserve"> r</w:t>
      </w:r>
      <w:r w:rsidRPr="00C076E0">
        <w:rPr>
          <w:rFonts w:ascii="Times New Roman" w:hAnsi="Times New Roman" w:cs="Times New Roman"/>
        </w:rPr>
        <w:t>ů</w:t>
      </w:r>
      <w:r>
        <w:rPr>
          <w:rFonts w:ascii="Times New Roman" w:hAnsi="Times New Roman" w:cs="Times New Roman"/>
        </w:rPr>
        <w:t>zné</w:t>
      </w:r>
      <w:r w:rsidR="005942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druhy</w:t>
      </w:r>
      <w:r w:rsidRPr="00C076E0">
        <w:rPr>
          <w:rFonts w:ascii="Times New Roman" w:hAnsi="Times New Roman" w:cs="Times New Roman"/>
        </w:rPr>
        <w:t xml:space="preserve"> bílých krvinek, </w:t>
      </w:r>
      <w:r>
        <w:rPr>
          <w:rFonts w:ascii="Times New Roman" w:hAnsi="Times New Roman" w:cs="Times New Roman"/>
        </w:rPr>
        <w:t xml:space="preserve">ale také </w:t>
      </w:r>
      <w:r w:rsidR="00B95830">
        <w:rPr>
          <w:rFonts w:ascii="Times New Roman" w:hAnsi="Times New Roman" w:cs="Times New Roman"/>
        </w:rPr>
        <w:t>erytrocyty</w:t>
      </w:r>
      <w:r>
        <w:rPr>
          <w:rFonts w:ascii="Times New Roman" w:hAnsi="Times New Roman" w:cs="Times New Roman"/>
        </w:rPr>
        <w:t xml:space="preserve"> a </w:t>
      </w:r>
      <w:r w:rsidR="00B95830">
        <w:rPr>
          <w:rFonts w:ascii="Times New Roman" w:hAnsi="Times New Roman" w:cs="Times New Roman"/>
        </w:rPr>
        <w:t>trombocyty</w:t>
      </w:r>
      <w:r w:rsidRPr="00C076E0">
        <w:rPr>
          <w:rFonts w:ascii="Times New Roman" w:hAnsi="Times New Roman" w:cs="Times New Roman"/>
        </w:rPr>
        <w:t xml:space="preserve">, </w:t>
      </w:r>
      <w:r w:rsidR="009D53CD">
        <w:rPr>
          <w:rFonts w:ascii="Times New Roman" w:hAnsi="Times New Roman" w:cs="Times New Roman"/>
        </w:rPr>
        <w:t xml:space="preserve">se zastaví na úrovni </w:t>
      </w:r>
      <w:proofErr w:type="spellStart"/>
      <w:r w:rsidRPr="00C076E0">
        <w:rPr>
          <w:rFonts w:ascii="Times New Roman" w:hAnsi="Times New Roman" w:cs="Times New Roman"/>
        </w:rPr>
        <w:t>blast</w:t>
      </w:r>
      <w:r w:rsidR="009D53CD" w:rsidRPr="00C076E0">
        <w:rPr>
          <w:rFonts w:ascii="Times New Roman" w:hAnsi="Times New Roman" w:cs="Times New Roman"/>
        </w:rPr>
        <w:t>ů</w:t>
      </w:r>
      <w:proofErr w:type="spellEnd"/>
      <w:r w:rsidRPr="00C076E0">
        <w:rPr>
          <w:rFonts w:ascii="Times New Roman" w:hAnsi="Times New Roman" w:cs="Times New Roman"/>
        </w:rPr>
        <w:t xml:space="preserve">. </w:t>
      </w:r>
      <w:r w:rsidR="009D53CD">
        <w:rPr>
          <w:rFonts w:ascii="Times New Roman" w:hAnsi="Times New Roman" w:cs="Times New Roman"/>
        </w:rPr>
        <w:t>J</w:t>
      </w:r>
      <w:r w:rsidRPr="00C076E0">
        <w:rPr>
          <w:rFonts w:ascii="Times New Roman" w:hAnsi="Times New Roman" w:cs="Times New Roman"/>
        </w:rPr>
        <w:t>ejich následné nekont</w:t>
      </w:r>
      <w:r>
        <w:rPr>
          <w:rFonts w:ascii="Times New Roman" w:hAnsi="Times New Roman" w:cs="Times New Roman"/>
        </w:rPr>
        <w:t>rolované množení a delší přežívá</w:t>
      </w:r>
      <w:r w:rsidR="00B95830">
        <w:rPr>
          <w:rFonts w:ascii="Times New Roman" w:hAnsi="Times New Roman" w:cs="Times New Roman"/>
        </w:rPr>
        <w:t>ní</w:t>
      </w:r>
      <w:r w:rsidR="009D53CD">
        <w:rPr>
          <w:rFonts w:ascii="Times New Roman" w:hAnsi="Times New Roman" w:cs="Times New Roman"/>
        </w:rPr>
        <w:t xml:space="preserve"> (pro narušenou </w:t>
      </w:r>
      <w:proofErr w:type="spellStart"/>
      <w:r w:rsidR="009D53CD">
        <w:rPr>
          <w:rFonts w:ascii="Times New Roman" w:hAnsi="Times New Roman" w:cs="Times New Roman"/>
        </w:rPr>
        <w:t>apoptózu</w:t>
      </w:r>
      <w:proofErr w:type="spellEnd"/>
      <w:r w:rsidR="009D53CD">
        <w:rPr>
          <w:rFonts w:ascii="Times New Roman" w:hAnsi="Times New Roman" w:cs="Times New Roman"/>
        </w:rPr>
        <w:t>)</w:t>
      </w:r>
      <w:r w:rsidR="00B95830">
        <w:rPr>
          <w:rFonts w:ascii="Times New Roman" w:hAnsi="Times New Roman" w:cs="Times New Roman"/>
        </w:rPr>
        <w:t xml:space="preserve"> pak vedou ke kumulaci</w:t>
      </w:r>
      <w:r w:rsidRPr="00C076E0">
        <w:rPr>
          <w:rFonts w:ascii="Times New Roman" w:hAnsi="Times New Roman" w:cs="Times New Roman"/>
        </w:rPr>
        <w:t xml:space="preserve"> těch</w:t>
      </w:r>
      <w:r>
        <w:rPr>
          <w:rFonts w:ascii="Times New Roman" w:hAnsi="Times New Roman" w:cs="Times New Roman"/>
        </w:rPr>
        <w:t xml:space="preserve">to nádorových buněk v organismu, </w:t>
      </w:r>
      <w:r w:rsidRPr="00C076E0">
        <w:rPr>
          <w:rFonts w:ascii="Times New Roman" w:hAnsi="Times New Roman" w:cs="Times New Roman"/>
        </w:rPr>
        <w:t>zejména v kostní dřeni</w:t>
      </w:r>
      <w:r>
        <w:rPr>
          <w:rFonts w:ascii="Times New Roman" w:hAnsi="Times New Roman" w:cs="Times New Roman"/>
        </w:rPr>
        <w:t xml:space="preserve"> a krvi</w:t>
      </w:r>
      <w:r w:rsidR="009F357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Leukemické buňky jsou funkčně neplnohodnotné, nejsou tedy schopné plnit své původní fyziologické funkce. Navíc jejich kumulace v kostní dřeni vede </w:t>
      </w:r>
      <w:r w:rsidRPr="00C076E0">
        <w:rPr>
          <w:rFonts w:ascii="Times New Roman" w:hAnsi="Times New Roman" w:cs="Times New Roman"/>
        </w:rPr>
        <w:t>k útlaku fyziologické krvetvorby a z toho plynoucím projevům onemocnění.</w:t>
      </w:r>
      <w:r>
        <w:rPr>
          <w:rFonts w:ascii="Times New Roman" w:hAnsi="Times New Roman" w:cs="Times New Roman"/>
        </w:rPr>
        <w:t xml:space="preserve"> Vývoj onemocnění je velice rychlý. Od prvých nenápadných příznaků do vzniku výrazných potíží, kdy již nemoc neunikne diagnóze, uplyne obvykle jen několik málo týdnů. </w:t>
      </w:r>
      <w:r w:rsidRPr="00C076E0">
        <w:rPr>
          <w:rFonts w:ascii="Times New Roman" w:hAnsi="Times New Roman" w:cs="Times New Roman"/>
        </w:rPr>
        <w:t xml:space="preserve"> Celkový počet leukemických buněk dosahuje ve stadiu rozvinuté choroby 1x10</w:t>
      </w:r>
      <w:r w:rsidRPr="00C076E0">
        <w:rPr>
          <w:rFonts w:ascii="Times New Roman" w:hAnsi="Times New Roman" w:cs="Times New Roman"/>
          <w:vertAlign w:val="superscript"/>
        </w:rPr>
        <w:t>12</w:t>
      </w:r>
      <w:r w:rsidRPr="00C076E0">
        <w:rPr>
          <w:rFonts w:ascii="Times New Roman" w:hAnsi="Times New Roman" w:cs="Times New Roman"/>
        </w:rPr>
        <w:t xml:space="preserve">, což si lze představit jako </w:t>
      </w:r>
      <w:r w:rsidR="009A6F74">
        <w:rPr>
          <w:rFonts w:ascii="Times New Roman" w:hAnsi="Times New Roman" w:cs="Times New Roman"/>
        </w:rPr>
        <w:t xml:space="preserve">solidní </w:t>
      </w:r>
      <w:r w:rsidRPr="00C076E0">
        <w:rPr>
          <w:rFonts w:ascii="Times New Roman" w:hAnsi="Times New Roman" w:cs="Times New Roman"/>
        </w:rPr>
        <w:t>nádor o </w:t>
      </w:r>
      <w:r w:rsidRPr="00C076E0">
        <w:rPr>
          <w:rFonts w:ascii="Times New Roman" w:hAnsi="Times New Roman" w:cs="Times New Roman"/>
          <w:lang w:val="en-US"/>
        </w:rPr>
        <w:t>pr</w:t>
      </w:r>
      <w:r w:rsidRPr="00C076E0">
        <w:rPr>
          <w:rFonts w:ascii="Times New Roman" w:hAnsi="Times New Roman" w:cs="Times New Roman"/>
        </w:rPr>
        <w:t>ů</w:t>
      </w:r>
      <w:proofErr w:type="spellStart"/>
      <w:r w:rsidRPr="00C076E0">
        <w:rPr>
          <w:rFonts w:ascii="Times New Roman" w:hAnsi="Times New Roman" w:cs="Times New Roman"/>
          <w:lang w:val="sk-SK"/>
        </w:rPr>
        <w:t>měr</w:t>
      </w:r>
      <w:proofErr w:type="spellEnd"/>
      <w:r>
        <w:rPr>
          <w:rFonts w:ascii="Times New Roman" w:hAnsi="Times New Roman" w:cs="Times New Roman"/>
        </w:rPr>
        <w:t>u</w:t>
      </w:r>
      <w:r w:rsidRPr="00C076E0">
        <w:rPr>
          <w:rFonts w:ascii="Times New Roman" w:hAnsi="Times New Roman" w:cs="Times New Roman"/>
        </w:rPr>
        <w:t xml:space="preserve"> téměř 15 cm.</w:t>
      </w:r>
    </w:p>
    <w:p w:rsidR="00BB17EA" w:rsidRDefault="00BB17EA" w:rsidP="00BB17EA">
      <w:pPr>
        <w:rPr>
          <w:rFonts w:ascii="Times New Roman" w:hAnsi="Times New Roman" w:cs="Times New Roman"/>
        </w:rPr>
      </w:pPr>
    </w:p>
    <w:p w:rsidR="00BB17EA" w:rsidRDefault="00BB17EA" w:rsidP="00BB17EA">
      <w:pPr>
        <w:jc w:val="left"/>
        <w:rPr>
          <w:rFonts w:ascii="Times New Roman" w:hAnsi="Times New Roman" w:cs="Times New Roman"/>
        </w:rPr>
      </w:pPr>
      <w:r>
        <w:rPr>
          <w:noProof/>
          <w:lang w:val="sk-SK" w:eastAsia="sk-SK"/>
        </w:rPr>
        <w:drawing>
          <wp:inline distT="0" distB="0" distL="0" distR="0">
            <wp:extent cx="2819401" cy="2114550"/>
            <wp:effectExtent l="19050" t="0" r="0" b="0"/>
            <wp:docPr id="4" name="Obrázok 4" descr="File:Bone marrow W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Bone marrow WB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532" cy="2116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sk-SK" w:eastAsia="sk-SK"/>
        </w:rPr>
        <w:drawing>
          <wp:inline distT="0" distB="0" distL="0" distR="0">
            <wp:extent cx="2825766" cy="2121979"/>
            <wp:effectExtent l="19050" t="0" r="0" b="0"/>
            <wp:docPr id="2" name="Obrázok 1" descr="File:Myeloblast with Auer rod smear 2010-01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Myeloblast with Auer rod smear 2010-01-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057" cy="2127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7EA" w:rsidRDefault="00BB17EA" w:rsidP="00BB17EA">
      <w:pPr>
        <w:jc w:val="left"/>
        <w:rPr>
          <w:rFonts w:ascii="Times New Roman" w:hAnsi="Times New Roman" w:cs="Times New Roman"/>
        </w:rPr>
      </w:pPr>
    </w:p>
    <w:p w:rsidR="00BB17EA" w:rsidRDefault="00BB17EA" w:rsidP="00BB17EA">
      <w:pPr>
        <w:jc w:val="left"/>
        <w:rPr>
          <w:rFonts w:ascii="Times New Roman" w:hAnsi="Times New Roman" w:cs="Times New Roman"/>
        </w:rPr>
      </w:pPr>
      <w:r w:rsidRPr="00423C21">
        <w:rPr>
          <w:rFonts w:ascii="Times New Roman" w:hAnsi="Times New Roman" w:cs="Times New Roman"/>
          <w:b/>
        </w:rPr>
        <w:t>Obr. č. 1.</w:t>
      </w:r>
      <w:r>
        <w:rPr>
          <w:rFonts w:ascii="Times New Roman" w:hAnsi="Times New Roman" w:cs="Times New Roman"/>
        </w:rPr>
        <w:t xml:space="preserve"> (vlevo) Kostní dřeň zdravého člověka (autor: Bob </w:t>
      </w:r>
      <w:proofErr w:type="spellStart"/>
      <w:r>
        <w:rPr>
          <w:rFonts w:ascii="Times New Roman" w:hAnsi="Times New Roman" w:cs="Times New Roman"/>
        </w:rPr>
        <w:t>Jagalindo</w:t>
      </w:r>
      <w:proofErr w:type="spellEnd"/>
      <w:r>
        <w:rPr>
          <w:rFonts w:ascii="Times New Roman" w:hAnsi="Times New Roman" w:cs="Times New Roman"/>
        </w:rPr>
        <w:t>, www.wikipedia.org)</w:t>
      </w:r>
    </w:p>
    <w:p w:rsidR="00521ABD" w:rsidRDefault="00BB17EA" w:rsidP="00521ABD">
      <w:pPr>
        <w:jc w:val="left"/>
        <w:rPr>
          <w:rFonts w:ascii="Times New Roman" w:hAnsi="Times New Roman" w:cs="Times New Roman"/>
        </w:rPr>
      </w:pPr>
      <w:r w:rsidRPr="00423C21">
        <w:rPr>
          <w:rFonts w:ascii="Times New Roman" w:hAnsi="Times New Roman" w:cs="Times New Roman"/>
          <w:b/>
        </w:rPr>
        <w:t>Obr. č. 2.</w:t>
      </w:r>
      <w:r>
        <w:rPr>
          <w:rFonts w:ascii="Times New Roman" w:hAnsi="Times New Roman" w:cs="Times New Roman"/>
        </w:rPr>
        <w:t xml:space="preserve"> (vpravo) Kostní dřeň pacienta s AML (</w:t>
      </w:r>
      <w:r w:rsidRPr="007460C9">
        <w:rPr>
          <w:rFonts w:ascii="Times New Roman" w:hAnsi="Times New Roman" w:cs="Times New Roman"/>
        </w:rPr>
        <w:t xml:space="preserve">autor: Paulo </w:t>
      </w:r>
      <w:proofErr w:type="spellStart"/>
      <w:r w:rsidRPr="007460C9">
        <w:rPr>
          <w:rFonts w:ascii="Times New Roman" w:hAnsi="Times New Roman" w:cs="Times New Roman"/>
        </w:rPr>
        <w:t>HenriqueOrlandiMourao</w:t>
      </w:r>
      <w:proofErr w:type="spellEnd"/>
      <w:r w:rsidRPr="007460C9">
        <w:rPr>
          <w:rFonts w:ascii="Times New Roman" w:hAnsi="Times New Roman" w:cs="Times New Roman"/>
        </w:rPr>
        <w:t xml:space="preserve">, </w:t>
      </w:r>
      <w:r w:rsidR="00521ABD" w:rsidRPr="00521ABD">
        <w:rPr>
          <w:rFonts w:ascii="Times New Roman" w:hAnsi="Times New Roman" w:cs="Times New Roman"/>
        </w:rPr>
        <w:t>www.wikipedia.org</w:t>
      </w:r>
      <w:r w:rsidRPr="007460C9">
        <w:rPr>
          <w:rFonts w:ascii="Times New Roman" w:hAnsi="Times New Roman" w:cs="Times New Roman"/>
        </w:rPr>
        <w:t>)</w:t>
      </w:r>
    </w:p>
    <w:p w:rsidR="00BB17EA" w:rsidRDefault="00BB17EA" w:rsidP="00521ABD">
      <w:pPr>
        <w:jc w:val="left"/>
        <w:rPr>
          <w:rFonts w:ascii="Times New Roman" w:hAnsi="Times New Roman" w:cs="Times New Roman"/>
        </w:rPr>
      </w:pPr>
      <w:r w:rsidRPr="00C076E0">
        <w:rPr>
          <w:rFonts w:ascii="Times New Roman" w:hAnsi="Times New Roman" w:cs="Times New Roman"/>
          <w:b/>
        </w:rPr>
        <w:lastRenderedPageBreak/>
        <w:t xml:space="preserve">Hlavní příznaky: </w:t>
      </w:r>
      <w:r w:rsidRPr="00C076E0">
        <w:rPr>
          <w:rFonts w:ascii="Times New Roman" w:hAnsi="Times New Roman" w:cs="Times New Roman"/>
        </w:rPr>
        <w:t>Příznaky u pacientů s AML jsou nespecifické a značně pestré. Většina nemocných přichází k lékaři s </w:t>
      </w:r>
      <w:r w:rsidR="009A6F74">
        <w:rPr>
          <w:rFonts w:ascii="Times New Roman" w:hAnsi="Times New Roman" w:cs="Times New Roman"/>
        </w:rPr>
        <w:t>tzv. chřipkovými příznaky, k nimž</w:t>
      </w:r>
      <w:r w:rsidRPr="00C076E0">
        <w:rPr>
          <w:rFonts w:ascii="Times New Roman" w:hAnsi="Times New Roman" w:cs="Times New Roman"/>
        </w:rPr>
        <w:t xml:space="preserve"> patří únava, nechutenství, ztráta hmotnosti a zvýšení tělesné teploty. Často se však těmto příznakům nevěnuje dostatek pozornosti a jejich příčina se přikládá zvýšené fyzické či psychické zátěži, k pomyšlení na leukémii vede pak až vyšetření krve. Další klinické příznaky jsou pak způsobené nedostatkem funkčních krvinek v</w:t>
      </w:r>
      <w:r w:rsidR="009F3577">
        <w:rPr>
          <w:rFonts w:ascii="Times New Roman" w:hAnsi="Times New Roman" w:cs="Times New Roman"/>
        </w:rPr>
        <w:t> </w:t>
      </w:r>
      <w:r w:rsidRPr="00C076E0">
        <w:rPr>
          <w:rFonts w:ascii="Times New Roman" w:hAnsi="Times New Roman" w:cs="Times New Roman"/>
        </w:rPr>
        <w:t>cirkulaci</w:t>
      </w:r>
      <w:r w:rsidR="00805A86">
        <w:rPr>
          <w:rFonts w:ascii="Times New Roman" w:hAnsi="Times New Roman" w:cs="Times New Roman"/>
        </w:rPr>
        <w:t xml:space="preserve"> - </w:t>
      </w:r>
      <w:proofErr w:type="spellStart"/>
      <w:r w:rsidR="009F3577">
        <w:rPr>
          <w:rFonts w:ascii="Times New Roman" w:hAnsi="Times New Roman" w:cs="Times New Roman"/>
        </w:rPr>
        <w:t>cytopenie</w:t>
      </w:r>
      <w:proofErr w:type="spellEnd"/>
      <w:r w:rsidRPr="00C076E0">
        <w:rPr>
          <w:rFonts w:ascii="Times New Roman" w:hAnsi="Times New Roman" w:cs="Times New Roman"/>
        </w:rPr>
        <w:t>. Nedostatek červených krvinek – anémie se projevu</w:t>
      </w:r>
      <w:r>
        <w:rPr>
          <w:rFonts w:ascii="Times New Roman" w:hAnsi="Times New Roman" w:cs="Times New Roman"/>
        </w:rPr>
        <w:t>je únavou, malátností, rychlou u</w:t>
      </w:r>
      <w:r w:rsidRPr="00C076E0">
        <w:rPr>
          <w:rFonts w:ascii="Times New Roman" w:hAnsi="Times New Roman" w:cs="Times New Roman"/>
        </w:rPr>
        <w:t>nav</w:t>
      </w:r>
      <w:r>
        <w:rPr>
          <w:rFonts w:ascii="Times New Roman" w:hAnsi="Times New Roman" w:cs="Times New Roman"/>
        </w:rPr>
        <w:t xml:space="preserve">itelností </w:t>
      </w:r>
      <w:r w:rsidRPr="00C076E0">
        <w:rPr>
          <w:rFonts w:ascii="Times New Roman" w:hAnsi="Times New Roman" w:cs="Times New Roman"/>
        </w:rPr>
        <w:t>při námaze, bušením srdce a bledostí kůž</w:t>
      </w:r>
      <w:r>
        <w:rPr>
          <w:rFonts w:ascii="Times New Roman" w:hAnsi="Times New Roman" w:cs="Times New Roman"/>
        </w:rPr>
        <w:t xml:space="preserve">e a sliznic. </w:t>
      </w:r>
      <w:r w:rsidR="009F3577">
        <w:rPr>
          <w:rFonts w:ascii="Times New Roman" w:hAnsi="Times New Roman" w:cs="Times New Roman"/>
        </w:rPr>
        <w:t xml:space="preserve">Při </w:t>
      </w:r>
      <w:proofErr w:type="spellStart"/>
      <w:r w:rsidR="009F3577">
        <w:rPr>
          <w:rFonts w:ascii="Times New Roman" w:hAnsi="Times New Roman" w:cs="Times New Roman"/>
        </w:rPr>
        <w:t>granulocytopenii</w:t>
      </w:r>
      <w:proofErr w:type="spellEnd"/>
      <w:r>
        <w:rPr>
          <w:rFonts w:ascii="Times New Roman" w:hAnsi="Times New Roman" w:cs="Times New Roman"/>
        </w:rPr>
        <w:t xml:space="preserve"> mají</w:t>
      </w:r>
      <w:r w:rsidRPr="00C076E0">
        <w:rPr>
          <w:rFonts w:ascii="Times New Roman" w:hAnsi="Times New Roman" w:cs="Times New Roman"/>
        </w:rPr>
        <w:t xml:space="preserve"> pacienti často infekce</w:t>
      </w:r>
      <w:r>
        <w:rPr>
          <w:rFonts w:ascii="Times New Roman" w:hAnsi="Times New Roman" w:cs="Times New Roman"/>
        </w:rPr>
        <w:t>, např.</w:t>
      </w:r>
      <w:r w:rsidRPr="00C076E0">
        <w:rPr>
          <w:rFonts w:ascii="Times New Roman" w:hAnsi="Times New Roman" w:cs="Times New Roman"/>
        </w:rPr>
        <w:t xml:space="preserve"> dýchacích a močových cest. Tyto infekce nereagují dostatečně na antibiotickou léčbu a často se </w:t>
      </w:r>
      <w:r>
        <w:rPr>
          <w:rFonts w:ascii="Times New Roman" w:hAnsi="Times New Roman" w:cs="Times New Roman"/>
        </w:rPr>
        <w:t>opakují</w:t>
      </w:r>
      <w:r w:rsidRPr="00C076E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Dalším projevem</w:t>
      </w:r>
      <w:r w:rsidRPr="00C076E0">
        <w:rPr>
          <w:rFonts w:ascii="Times New Roman" w:hAnsi="Times New Roman" w:cs="Times New Roman"/>
        </w:rPr>
        <w:t xml:space="preserve"> AML </w:t>
      </w:r>
      <w:r>
        <w:rPr>
          <w:rFonts w:ascii="Times New Roman" w:hAnsi="Times New Roman" w:cs="Times New Roman"/>
        </w:rPr>
        <w:t>m</w:t>
      </w:r>
      <w:r w:rsidRPr="00C076E0">
        <w:rPr>
          <w:rFonts w:ascii="Times New Roman" w:hAnsi="Times New Roman" w:cs="Times New Roman"/>
        </w:rPr>
        <w:t>ů</w:t>
      </w:r>
      <w:r>
        <w:rPr>
          <w:rFonts w:ascii="Times New Roman" w:hAnsi="Times New Roman" w:cs="Times New Roman"/>
        </w:rPr>
        <w:t>že být krvácení</w:t>
      </w:r>
      <w:r w:rsidRPr="00C076E0">
        <w:rPr>
          <w:rFonts w:ascii="Times New Roman" w:hAnsi="Times New Roman" w:cs="Times New Roman"/>
        </w:rPr>
        <w:t>, které je způsobeno nedostatkem krevních destiček</w:t>
      </w:r>
      <w:r w:rsidR="009F3577">
        <w:rPr>
          <w:rFonts w:ascii="Times New Roman" w:hAnsi="Times New Roman" w:cs="Times New Roman"/>
        </w:rPr>
        <w:t xml:space="preserve"> - trombocytopenie</w:t>
      </w:r>
      <w:r w:rsidRPr="00C076E0">
        <w:rPr>
          <w:rFonts w:ascii="Times New Roman" w:hAnsi="Times New Roman" w:cs="Times New Roman"/>
        </w:rPr>
        <w:t xml:space="preserve">. To se může projevit jako </w:t>
      </w:r>
      <w:r>
        <w:rPr>
          <w:rFonts w:ascii="Times New Roman" w:hAnsi="Times New Roman" w:cs="Times New Roman"/>
        </w:rPr>
        <w:t>dlouho</w:t>
      </w:r>
      <w:r w:rsidRPr="00C076E0">
        <w:rPr>
          <w:rFonts w:ascii="Times New Roman" w:hAnsi="Times New Roman" w:cs="Times New Roman"/>
        </w:rPr>
        <w:t>trvající krvácení z nosu, dásní, krvácení do kůže (petechie) nebo výrazn</w:t>
      </w:r>
      <w:r>
        <w:rPr>
          <w:rFonts w:ascii="Times New Roman" w:hAnsi="Times New Roman" w:cs="Times New Roman"/>
        </w:rPr>
        <w:t>é</w:t>
      </w:r>
      <w:r w:rsidRPr="00C076E0">
        <w:rPr>
          <w:rFonts w:ascii="Times New Roman" w:hAnsi="Times New Roman" w:cs="Times New Roman"/>
        </w:rPr>
        <w:t xml:space="preserve"> gynekologick</w:t>
      </w:r>
      <w:r>
        <w:rPr>
          <w:rFonts w:ascii="Times New Roman" w:hAnsi="Times New Roman" w:cs="Times New Roman"/>
        </w:rPr>
        <w:t>é krvácení</w:t>
      </w:r>
      <w:r w:rsidRPr="00C076E0">
        <w:rPr>
          <w:rFonts w:ascii="Times New Roman" w:hAnsi="Times New Roman" w:cs="Times New Roman"/>
        </w:rPr>
        <w:t xml:space="preserve"> a podobně. Přítomny m</w:t>
      </w:r>
      <w:r>
        <w:rPr>
          <w:rFonts w:ascii="Times New Roman" w:hAnsi="Times New Roman" w:cs="Times New Roman"/>
        </w:rPr>
        <w:t>ohou</w:t>
      </w:r>
      <w:r w:rsidRPr="00C076E0">
        <w:rPr>
          <w:rFonts w:ascii="Times New Roman" w:hAnsi="Times New Roman" w:cs="Times New Roman"/>
        </w:rPr>
        <w:t xml:space="preserve"> být také neurologi</w:t>
      </w:r>
      <w:r w:rsidR="009F3577">
        <w:rPr>
          <w:rFonts w:ascii="Times New Roman" w:hAnsi="Times New Roman" w:cs="Times New Roman"/>
        </w:rPr>
        <w:t xml:space="preserve">cké příznaky </w:t>
      </w:r>
      <w:r>
        <w:rPr>
          <w:rFonts w:ascii="Times New Roman" w:hAnsi="Times New Roman" w:cs="Times New Roman"/>
        </w:rPr>
        <w:t xml:space="preserve">(při průniku </w:t>
      </w:r>
      <w:proofErr w:type="spellStart"/>
      <w:r>
        <w:rPr>
          <w:rFonts w:ascii="Times New Roman" w:hAnsi="Times New Roman" w:cs="Times New Roman"/>
        </w:rPr>
        <w:t>blast</w:t>
      </w:r>
      <w:r w:rsidRPr="00C076E0">
        <w:rPr>
          <w:rFonts w:ascii="Times New Roman" w:hAnsi="Times New Roman" w:cs="Times New Roman"/>
        </w:rPr>
        <w:t>ů</w:t>
      </w:r>
      <w:proofErr w:type="spellEnd"/>
      <w:r w:rsidRPr="00C076E0">
        <w:rPr>
          <w:rFonts w:ascii="Times New Roman" w:hAnsi="Times New Roman" w:cs="Times New Roman"/>
        </w:rPr>
        <w:t xml:space="preserve"> do centrálního nervového systému)</w:t>
      </w:r>
      <w:r>
        <w:rPr>
          <w:rFonts w:ascii="Times New Roman" w:hAnsi="Times New Roman" w:cs="Times New Roman"/>
        </w:rPr>
        <w:t>, tato komplikace se však vyskytuje u méně než 5% pacient</w:t>
      </w:r>
      <w:r w:rsidRPr="00C076E0">
        <w:rPr>
          <w:rFonts w:ascii="Times New Roman" w:hAnsi="Times New Roman" w:cs="Times New Roman"/>
        </w:rPr>
        <w:t>ů.</w:t>
      </w:r>
      <w:r>
        <w:rPr>
          <w:rFonts w:ascii="Times New Roman" w:hAnsi="Times New Roman" w:cs="Times New Roman"/>
        </w:rPr>
        <w:t xml:space="preserve"> K relativně vzácným příznak</w:t>
      </w:r>
      <w:r w:rsidRPr="00C076E0">
        <w:rPr>
          <w:rFonts w:ascii="Times New Roman" w:hAnsi="Times New Roman" w:cs="Times New Roman"/>
        </w:rPr>
        <w:t>ů</w:t>
      </w:r>
      <w:r>
        <w:rPr>
          <w:rFonts w:ascii="Times New Roman" w:hAnsi="Times New Roman" w:cs="Times New Roman"/>
        </w:rPr>
        <w:t>m patří také infiltrace dásní či k</w:t>
      </w:r>
      <w:r w:rsidRPr="00C076E0">
        <w:rPr>
          <w:rFonts w:ascii="Times New Roman" w:hAnsi="Times New Roman" w:cs="Times New Roman"/>
        </w:rPr>
        <w:t>ů</w:t>
      </w:r>
      <w:r>
        <w:rPr>
          <w:rFonts w:ascii="Times New Roman" w:hAnsi="Times New Roman" w:cs="Times New Roman"/>
        </w:rPr>
        <w:t>že leukemickými buňkami</w:t>
      </w:r>
      <w:r w:rsidR="00805A86">
        <w:rPr>
          <w:rFonts w:ascii="Times New Roman" w:hAnsi="Times New Roman" w:cs="Times New Roman"/>
        </w:rPr>
        <w:t xml:space="preserve"> (především u </w:t>
      </w:r>
      <w:proofErr w:type="spellStart"/>
      <w:r w:rsidR="00805A86">
        <w:rPr>
          <w:rFonts w:ascii="Times New Roman" w:hAnsi="Times New Roman" w:cs="Times New Roman"/>
        </w:rPr>
        <w:t>monocytárních</w:t>
      </w:r>
      <w:proofErr w:type="spellEnd"/>
      <w:r w:rsidR="00805A86">
        <w:rPr>
          <w:rFonts w:ascii="Times New Roman" w:hAnsi="Times New Roman" w:cs="Times New Roman"/>
        </w:rPr>
        <w:t xml:space="preserve"> a </w:t>
      </w:r>
      <w:proofErr w:type="spellStart"/>
      <w:r w:rsidR="00805A86">
        <w:rPr>
          <w:rFonts w:ascii="Times New Roman" w:hAnsi="Times New Roman" w:cs="Times New Roman"/>
        </w:rPr>
        <w:t>myelomonocytárních</w:t>
      </w:r>
      <w:proofErr w:type="spellEnd"/>
      <w:r w:rsidR="00805A86">
        <w:rPr>
          <w:rFonts w:ascii="Times New Roman" w:hAnsi="Times New Roman" w:cs="Times New Roman"/>
        </w:rPr>
        <w:t xml:space="preserve"> AML)</w:t>
      </w:r>
      <w:r>
        <w:rPr>
          <w:rFonts w:ascii="Times New Roman" w:hAnsi="Times New Roman" w:cs="Times New Roman"/>
        </w:rPr>
        <w:t xml:space="preserve">. Velký počet </w:t>
      </w:r>
      <w:proofErr w:type="spellStart"/>
      <w:r>
        <w:rPr>
          <w:rFonts w:ascii="Times New Roman" w:hAnsi="Times New Roman" w:cs="Times New Roman"/>
        </w:rPr>
        <w:t>blast</w:t>
      </w:r>
      <w:r w:rsidRPr="00C076E0">
        <w:rPr>
          <w:rFonts w:ascii="Times New Roman" w:hAnsi="Times New Roman" w:cs="Times New Roman"/>
        </w:rPr>
        <w:t>ů</w:t>
      </w:r>
      <w:proofErr w:type="spellEnd"/>
      <w:r w:rsidRPr="00C076E0">
        <w:rPr>
          <w:rFonts w:ascii="Times New Roman" w:hAnsi="Times New Roman" w:cs="Times New Roman"/>
        </w:rPr>
        <w:t xml:space="preserve"> v krvi </w:t>
      </w:r>
      <w:r>
        <w:rPr>
          <w:rFonts w:ascii="Times New Roman" w:hAnsi="Times New Roman" w:cs="Times New Roman"/>
        </w:rPr>
        <w:t>může způsobit obtížný pr</w:t>
      </w:r>
      <w:r w:rsidRPr="00C076E0">
        <w:rPr>
          <w:rFonts w:ascii="Times New Roman" w:hAnsi="Times New Roman" w:cs="Times New Roman"/>
        </w:rPr>
        <w:t>ů</w:t>
      </w:r>
      <w:r>
        <w:rPr>
          <w:rFonts w:ascii="Times New Roman" w:hAnsi="Times New Roman" w:cs="Times New Roman"/>
        </w:rPr>
        <w:t>chod</w:t>
      </w:r>
      <w:r w:rsidRPr="00C076E0">
        <w:rPr>
          <w:rFonts w:ascii="Times New Roman" w:hAnsi="Times New Roman" w:cs="Times New Roman"/>
        </w:rPr>
        <w:t xml:space="preserve"> krve </w:t>
      </w:r>
      <w:r>
        <w:rPr>
          <w:rFonts w:ascii="Times New Roman" w:hAnsi="Times New Roman" w:cs="Times New Roman"/>
        </w:rPr>
        <w:t>malými</w:t>
      </w:r>
      <w:r w:rsidRPr="00C076E0">
        <w:rPr>
          <w:rFonts w:ascii="Times New Roman" w:hAnsi="Times New Roman" w:cs="Times New Roman"/>
        </w:rPr>
        <w:t xml:space="preserve"> cév</w:t>
      </w:r>
      <w:r>
        <w:rPr>
          <w:rFonts w:ascii="Times New Roman" w:hAnsi="Times New Roman" w:cs="Times New Roman"/>
        </w:rPr>
        <w:t>ami</w:t>
      </w:r>
      <w:r w:rsidR="00E053CC">
        <w:rPr>
          <w:rFonts w:ascii="Times New Roman" w:hAnsi="Times New Roman" w:cs="Times New Roman"/>
        </w:rPr>
        <w:t xml:space="preserve"> - syndrom </w:t>
      </w:r>
      <w:proofErr w:type="spellStart"/>
      <w:r w:rsidR="00E053CC">
        <w:rPr>
          <w:rFonts w:ascii="Times New Roman" w:hAnsi="Times New Roman" w:cs="Times New Roman"/>
        </w:rPr>
        <w:t>leukostázy</w:t>
      </w:r>
      <w:proofErr w:type="spellEnd"/>
      <w:r w:rsidRPr="00C076E0">
        <w:rPr>
          <w:rFonts w:ascii="Times New Roman" w:hAnsi="Times New Roman" w:cs="Times New Roman"/>
        </w:rPr>
        <w:t>, co</w:t>
      </w:r>
      <w:r w:rsidR="009A6F74">
        <w:rPr>
          <w:rFonts w:ascii="Times New Roman" w:hAnsi="Times New Roman" w:cs="Times New Roman"/>
        </w:rPr>
        <w:t>ž</w:t>
      </w:r>
      <w:r w:rsidRPr="00C076E0">
        <w:rPr>
          <w:rFonts w:ascii="Times New Roman" w:hAnsi="Times New Roman" w:cs="Times New Roman"/>
        </w:rPr>
        <w:t xml:space="preserve"> se projeví </w:t>
      </w:r>
      <w:r>
        <w:rPr>
          <w:rFonts w:ascii="Times New Roman" w:hAnsi="Times New Roman" w:cs="Times New Roman"/>
        </w:rPr>
        <w:t>poruchami</w:t>
      </w:r>
      <w:r w:rsidR="005942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dýchaní</w:t>
      </w:r>
      <w:r w:rsidR="00E053CC">
        <w:rPr>
          <w:rFonts w:ascii="Times New Roman" w:hAnsi="Times New Roman" w:cs="Times New Roman"/>
        </w:rPr>
        <w:t xml:space="preserve"> (dyspnoe)</w:t>
      </w:r>
      <w:r>
        <w:rPr>
          <w:rFonts w:ascii="Times New Roman" w:hAnsi="Times New Roman" w:cs="Times New Roman"/>
        </w:rPr>
        <w:t xml:space="preserve">, bolestmi hlavy, </w:t>
      </w:r>
      <w:r w:rsidRPr="00C076E0">
        <w:rPr>
          <w:rFonts w:ascii="Times New Roman" w:hAnsi="Times New Roman" w:cs="Times New Roman"/>
        </w:rPr>
        <w:t>bolestí na hrudi</w:t>
      </w:r>
      <w:r>
        <w:rPr>
          <w:rFonts w:ascii="Times New Roman" w:hAnsi="Times New Roman" w:cs="Times New Roman"/>
        </w:rPr>
        <w:t xml:space="preserve"> či poruchami vědomí</w:t>
      </w:r>
      <w:r w:rsidR="00594257">
        <w:rPr>
          <w:rFonts w:ascii="Times New Roman" w:hAnsi="Times New Roman" w:cs="Times New Roman"/>
        </w:rPr>
        <w:t xml:space="preserve">, nebo </w:t>
      </w:r>
      <w:r w:rsidR="00E053CC">
        <w:rPr>
          <w:rFonts w:ascii="Times New Roman" w:hAnsi="Times New Roman" w:cs="Times New Roman"/>
        </w:rPr>
        <w:t>také poruch</w:t>
      </w:r>
      <w:r w:rsidR="00594257">
        <w:rPr>
          <w:rFonts w:ascii="Times New Roman" w:hAnsi="Times New Roman" w:cs="Times New Roman"/>
        </w:rPr>
        <w:t>ami</w:t>
      </w:r>
      <w:r w:rsidR="00E053CC">
        <w:rPr>
          <w:rFonts w:ascii="Times New Roman" w:hAnsi="Times New Roman" w:cs="Times New Roman"/>
        </w:rPr>
        <w:t xml:space="preserve"> zraku.</w:t>
      </w:r>
      <w:r w:rsidR="00594257">
        <w:rPr>
          <w:rFonts w:ascii="Times New Roman" w:hAnsi="Times New Roman" w:cs="Times New Roman"/>
        </w:rPr>
        <w:t xml:space="preserve"> </w:t>
      </w:r>
      <w:r w:rsidR="00805A86">
        <w:rPr>
          <w:rFonts w:ascii="Times New Roman" w:hAnsi="Times New Roman" w:cs="Times New Roman"/>
        </w:rPr>
        <w:t xml:space="preserve"> U akutní </w:t>
      </w:r>
      <w:proofErr w:type="spellStart"/>
      <w:r w:rsidR="00805A86">
        <w:rPr>
          <w:rFonts w:ascii="Times New Roman" w:hAnsi="Times New Roman" w:cs="Times New Roman"/>
        </w:rPr>
        <w:t>promyelocytární</w:t>
      </w:r>
      <w:proofErr w:type="spellEnd"/>
      <w:r w:rsidR="00805A86">
        <w:rPr>
          <w:rFonts w:ascii="Times New Roman" w:hAnsi="Times New Roman" w:cs="Times New Roman"/>
        </w:rPr>
        <w:t xml:space="preserve"> leukémie (APL) je dominujícím příznakem krvácení, zp</w:t>
      </w:r>
      <w:r w:rsidR="00805A86" w:rsidRPr="00C076E0">
        <w:rPr>
          <w:rFonts w:ascii="Times New Roman" w:hAnsi="Times New Roman" w:cs="Times New Roman"/>
        </w:rPr>
        <w:t>ů</w:t>
      </w:r>
      <w:r w:rsidR="00805A86">
        <w:rPr>
          <w:rFonts w:ascii="Times New Roman" w:hAnsi="Times New Roman" w:cs="Times New Roman"/>
        </w:rPr>
        <w:t xml:space="preserve">sobené poruchou koagulace vyvolanou </w:t>
      </w:r>
      <w:proofErr w:type="spellStart"/>
      <w:r w:rsidR="00805A86">
        <w:rPr>
          <w:rFonts w:ascii="Times New Roman" w:hAnsi="Times New Roman" w:cs="Times New Roman"/>
        </w:rPr>
        <w:t>p</w:t>
      </w:r>
      <w:r w:rsidR="00805A86" w:rsidRPr="00C076E0">
        <w:rPr>
          <w:rFonts w:ascii="Times New Roman" w:hAnsi="Times New Roman" w:cs="Times New Roman"/>
        </w:rPr>
        <w:t>ů</w:t>
      </w:r>
      <w:r w:rsidR="00805A86">
        <w:rPr>
          <w:rFonts w:ascii="Times New Roman" w:hAnsi="Times New Roman" w:cs="Times New Roman"/>
        </w:rPr>
        <w:t>sobky</w:t>
      </w:r>
      <w:proofErr w:type="spellEnd"/>
      <w:r w:rsidR="00805A86">
        <w:rPr>
          <w:rFonts w:ascii="Times New Roman" w:hAnsi="Times New Roman" w:cs="Times New Roman"/>
        </w:rPr>
        <w:t xml:space="preserve"> uvolňovanými z nádorových buněk. Krvácení m</w:t>
      </w:r>
      <w:r w:rsidR="00805A86" w:rsidRPr="00C076E0">
        <w:rPr>
          <w:rFonts w:ascii="Times New Roman" w:hAnsi="Times New Roman" w:cs="Times New Roman"/>
        </w:rPr>
        <w:t>ů</w:t>
      </w:r>
      <w:r w:rsidR="00805A86">
        <w:rPr>
          <w:rFonts w:ascii="Times New Roman" w:hAnsi="Times New Roman" w:cs="Times New Roman"/>
        </w:rPr>
        <w:t>že být i život ohrožující - APL je z </w:t>
      </w:r>
      <w:r w:rsidR="00521ABD">
        <w:rPr>
          <w:rFonts w:ascii="Times New Roman" w:hAnsi="Times New Roman" w:cs="Times New Roman"/>
        </w:rPr>
        <w:t>to</w:t>
      </w:r>
      <w:r w:rsidR="00805A86">
        <w:rPr>
          <w:rFonts w:ascii="Times New Roman" w:hAnsi="Times New Roman" w:cs="Times New Roman"/>
        </w:rPr>
        <w:t>hoto d</w:t>
      </w:r>
      <w:r w:rsidR="00805A86" w:rsidRPr="00C076E0">
        <w:rPr>
          <w:rFonts w:ascii="Times New Roman" w:hAnsi="Times New Roman" w:cs="Times New Roman"/>
        </w:rPr>
        <w:t>ů</w:t>
      </w:r>
      <w:r w:rsidR="00805A86">
        <w:rPr>
          <w:rFonts w:ascii="Times New Roman" w:hAnsi="Times New Roman" w:cs="Times New Roman"/>
        </w:rPr>
        <w:t>vodu urgentním stavem v hematologii.</w:t>
      </w:r>
    </w:p>
    <w:p w:rsidR="00BB17EA" w:rsidRDefault="00BB17EA" w:rsidP="00BB17EA">
      <w:pPr>
        <w:rPr>
          <w:rFonts w:ascii="Times New Roman" w:hAnsi="Times New Roman" w:cs="Times New Roman"/>
        </w:rPr>
      </w:pPr>
    </w:p>
    <w:p w:rsidR="00BB17EA" w:rsidRDefault="00BB17EA" w:rsidP="00BB17EA">
      <w:pPr>
        <w:jc w:val="left"/>
        <w:rPr>
          <w:rFonts w:ascii="Times New Roman" w:hAnsi="Times New Roman" w:cs="Times New Roman"/>
        </w:rPr>
      </w:pPr>
      <w:r>
        <w:rPr>
          <w:noProof/>
          <w:lang w:val="sk-SK" w:eastAsia="sk-SK"/>
        </w:rPr>
        <w:drawing>
          <wp:inline distT="0" distB="0" distL="0" distR="0">
            <wp:extent cx="2671610" cy="1933575"/>
            <wp:effectExtent l="19050" t="0" r="0" b="0"/>
            <wp:docPr id="3" name="Obrázok 1" descr="File:AMLCase-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AMLCase-6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09" cy="193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3C21">
        <w:rPr>
          <w:rFonts w:ascii="Times New Roman" w:hAnsi="Times New Roman" w:cs="Times New Roman"/>
          <w:noProof/>
          <w:lang w:val="sk-SK" w:eastAsia="sk-SK"/>
        </w:rPr>
        <w:drawing>
          <wp:inline distT="0" distB="0" distL="0" distR="0">
            <wp:extent cx="2933700" cy="1925240"/>
            <wp:effectExtent l="19050" t="0" r="0" b="0"/>
            <wp:docPr id="6" name="Obrázok 7" descr="File:Bone marrow biop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:Bone marrow biops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824" cy="1925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7EA" w:rsidRDefault="00BB17EA" w:rsidP="00BB17EA">
      <w:pPr>
        <w:jc w:val="left"/>
        <w:rPr>
          <w:rFonts w:ascii="Times New Roman" w:hAnsi="Times New Roman" w:cs="Times New Roman"/>
        </w:rPr>
      </w:pPr>
    </w:p>
    <w:p w:rsidR="00BB17EA" w:rsidRDefault="00BB17EA" w:rsidP="00BB17EA">
      <w:pPr>
        <w:jc w:val="left"/>
        <w:rPr>
          <w:rFonts w:ascii="Times New Roman" w:hAnsi="Times New Roman" w:cs="Times New Roman"/>
        </w:rPr>
      </w:pPr>
      <w:r w:rsidRPr="00423C21">
        <w:rPr>
          <w:rFonts w:ascii="Times New Roman" w:hAnsi="Times New Roman" w:cs="Times New Roman"/>
          <w:b/>
        </w:rPr>
        <w:t>Obr. č. 3.</w:t>
      </w:r>
      <w:r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</w:rPr>
        <w:t>vlevo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Infiltrace dásní leukemickými buňkami (autoři: </w:t>
      </w:r>
      <w:r w:rsidRPr="00423C21">
        <w:rPr>
          <w:rFonts w:ascii="Times New Roman" w:hAnsi="Times New Roman" w:cs="Times New Roman"/>
        </w:rPr>
        <w:t xml:space="preserve">Herbert L. Fred, MD </w:t>
      </w:r>
      <w:r>
        <w:rPr>
          <w:rFonts w:ascii="Times New Roman" w:hAnsi="Times New Roman" w:cs="Times New Roman"/>
        </w:rPr>
        <w:t xml:space="preserve">a </w:t>
      </w:r>
      <w:proofErr w:type="spellStart"/>
      <w:r w:rsidRPr="00423C21">
        <w:rPr>
          <w:rFonts w:ascii="Times New Roman" w:hAnsi="Times New Roman" w:cs="Times New Roman"/>
        </w:rPr>
        <w:t>Hendrik</w:t>
      </w:r>
      <w:proofErr w:type="spellEnd"/>
      <w:r w:rsidRPr="00423C21">
        <w:rPr>
          <w:rFonts w:ascii="Times New Roman" w:hAnsi="Times New Roman" w:cs="Times New Roman"/>
        </w:rPr>
        <w:t xml:space="preserve"> A. van </w:t>
      </w:r>
      <w:proofErr w:type="spellStart"/>
      <w:r w:rsidRPr="00423C21">
        <w:rPr>
          <w:rFonts w:ascii="Times New Roman" w:hAnsi="Times New Roman" w:cs="Times New Roman"/>
        </w:rPr>
        <w:t>Dijk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423C21">
        <w:rPr>
          <w:rFonts w:ascii="Times New Roman" w:hAnsi="Times New Roman" w:cs="Times New Roman"/>
        </w:rPr>
        <w:t>www.wikipedia.org)</w:t>
      </w:r>
    </w:p>
    <w:p w:rsidR="00BB17EA" w:rsidRDefault="00BB17EA" w:rsidP="00BB17EA">
      <w:pPr>
        <w:jc w:val="left"/>
        <w:rPr>
          <w:rFonts w:ascii="Times New Roman" w:hAnsi="Times New Roman" w:cs="Times New Roman"/>
        </w:rPr>
      </w:pPr>
      <w:r w:rsidRPr="00423C21">
        <w:rPr>
          <w:rFonts w:ascii="Times New Roman" w:hAnsi="Times New Roman" w:cs="Times New Roman"/>
          <w:b/>
        </w:rPr>
        <w:t>Obr. č. 4.</w:t>
      </w:r>
      <w:r>
        <w:rPr>
          <w:rFonts w:ascii="Times New Roman" w:hAnsi="Times New Roman" w:cs="Times New Roman"/>
        </w:rPr>
        <w:t xml:space="preserve"> (vpravo) Sternální punkce k odběru kostní dřeně (autor: </w:t>
      </w:r>
      <w:proofErr w:type="spellStart"/>
      <w:r w:rsidRPr="00423C21">
        <w:rPr>
          <w:rFonts w:ascii="Times New Roman" w:hAnsi="Times New Roman" w:cs="Times New Roman"/>
        </w:rPr>
        <w:t>ChadMcNeeley</w:t>
      </w:r>
      <w:proofErr w:type="spellEnd"/>
      <w:r>
        <w:rPr>
          <w:rFonts w:ascii="Times New Roman" w:hAnsi="Times New Roman" w:cs="Times New Roman"/>
        </w:rPr>
        <w:t>, www.wikipedia.org)</w:t>
      </w:r>
    </w:p>
    <w:p w:rsidR="00BB17EA" w:rsidRDefault="00BB17EA" w:rsidP="00BB17EA">
      <w:pPr>
        <w:rPr>
          <w:rFonts w:ascii="Times New Roman" w:hAnsi="Times New Roman" w:cs="Times New Roman"/>
          <w:b/>
        </w:rPr>
      </w:pPr>
    </w:p>
    <w:p w:rsidR="007004CA" w:rsidRDefault="00BB17EA" w:rsidP="00BB17EA">
      <w:pPr>
        <w:rPr>
          <w:rFonts w:ascii="Times New Roman" w:hAnsi="Times New Roman" w:cs="Times New Roman"/>
        </w:rPr>
      </w:pPr>
      <w:r w:rsidRPr="00C076E0">
        <w:rPr>
          <w:rFonts w:ascii="Times New Roman" w:hAnsi="Times New Roman" w:cs="Times New Roman"/>
          <w:b/>
        </w:rPr>
        <w:t>Vyšetření</w:t>
      </w:r>
      <w:r w:rsidR="00D22FDD">
        <w:rPr>
          <w:rFonts w:ascii="Times New Roman" w:hAnsi="Times New Roman" w:cs="Times New Roman"/>
          <w:b/>
        </w:rPr>
        <w:t xml:space="preserve"> a</w:t>
      </w:r>
      <w:r w:rsidR="00E053CC">
        <w:rPr>
          <w:rFonts w:ascii="Times New Roman" w:hAnsi="Times New Roman" w:cs="Times New Roman"/>
          <w:b/>
        </w:rPr>
        <w:t xml:space="preserve"> diagnóza</w:t>
      </w:r>
      <w:r w:rsidRPr="00C076E0">
        <w:rPr>
          <w:rFonts w:ascii="Times New Roman" w:hAnsi="Times New Roman" w:cs="Times New Roman"/>
          <w:b/>
        </w:rPr>
        <w:t xml:space="preserve">: </w:t>
      </w:r>
      <w:r w:rsidRPr="00C076E0">
        <w:rPr>
          <w:rFonts w:ascii="Times New Roman" w:hAnsi="Times New Roman" w:cs="Times New Roman"/>
        </w:rPr>
        <w:t>K lékaři obvykle nemocného přivedou některé z výše uvedených obtíží. Základním vyšetřením při podezření na AML je vyšetření krevního obrazu.</w:t>
      </w:r>
      <w:r w:rsidR="007004CA">
        <w:rPr>
          <w:rFonts w:ascii="Times New Roman" w:hAnsi="Times New Roman" w:cs="Times New Roman"/>
        </w:rPr>
        <w:t xml:space="preserve"> </w:t>
      </w:r>
      <w:r w:rsidRPr="00C076E0">
        <w:rPr>
          <w:rFonts w:ascii="Times New Roman" w:hAnsi="Times New Roman" w:cs="Times New Roman"/>
        </w:rPr>
        <w:t>V odebraném vzorku krve se hodnotí</w:t>
      </w:r>
      <w:r w:rsidR="007004CA">
        <w:rPr>
          <w:rFonts w:ascii="Times New Roman" w:hAnsi="Times New Roman" w:cs="Times New Roman"/>
        </w:rPr>
        <w:t xml:space="preserve"> základní parametry - počet</w:t>
      </w:r>
      <w:r w:rsidRPr="00C076E0">
        <w:rPr>
          <w:rFonts w:ascii="Times New Roman" w:hAnsi="Times New Roman" w:cs="Times New Roman"/>
        </w:rPr>
        <w:t xml:space="preserve"> </w:t>
      </w:r>
      <w:r w:rsidR="007004CA">
        <w:rPr>
          <w:rFonts w:ascii="Times New Roman" w:hAnsi="Times New Roman" w:cs="Times New Roman"/>
        </w:rPr>
        <w:t>bílých krvinek, krevních destiček, množství hemoglobinu.</w:t>
      </w:r>
    </w:p>
    <w:p w:rsidR="007004CA" w:rsidRDefault="007004CA" w:rsidP="00BB17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Většina nemocných má v krevním obraze izolovanou leukocytózu (jen výjimečně přesahující 100x10</w:t>
      </w:r>
      <w:r w:rsidRPr="00F13847">
        <w:rPr>
          <w:rFonts w:ascii="Times New Roman" w:hAnsi="Times New Roman" w:cs="Times New Roman"/>
          <w:vertAlign w:val="superscript"/>
        </w:rPr>
        <w:t>9</w:t>
      </w:r>
      <w:r>
        <w:rPr>
          <w:rFonts w:ascii="Times New Roman" w:hAnsi="Times New Roman" w:cs="Times New Roman"/>
        </w:rPr>
        <w:t>/l), anémii nebo trombocytopenii, popřípadě jejich r</w:t>
      </w:r>
      <w:r w:rsidRPr="00C076E0">
        <w:rPr>
          <w:rFonts w:ascii="Times New Roman" w:hAnsi="Times New Roman" w:cs="Times New Roman"/>
        </w:rPr>
        <w:t>ů</w:t>
      </w:r>
      <w:r>
        <w:rPr>
          <w:rFonts w:ascii="Times New Roman" w:hAnsi="Times New Roman" w:cs="Times New Roman"/>
        </w:rPr>
        <w:t xml:space="preserve">zné kombinace. Vždy se provádí optický rozpočet bílých krvinek, ve kterém u většiny nemocných nalézáme </w:t>
      </w:r>
      <w:proofErr w:type="spellStart"/>
      <w:r>
        <w:rPr>
          <w:rFonts w:ascii="Times New Roman" w:hAnsi="Times New Roman" w:cs="Times New Roman"/>
        </w:rPr>
        <w:t>blasty</w:t>
      </w:r>
      <w:proofErr w:type="spellEnd"/>
      <w:r>
        <w:rPr>
          <w:rFonts w:ascii="Times New Roman" w:hAnsi="Times New Roman" w:cs="Times New Roman"/>
        </w:rPr>
        <w:t xml:space="preserve"> a reziduální zralé granulocyty. Pro AML je charakteristické chybění středních vývojových stadií granulocyt</w:t>
      </w:r>
      <w:r w:rsidRPr="00C076E0">
        <w:rPr>
          <w:rFonts w:ascii="Times New Roman" w:hAnsi="Times New Roman" w:cs="Times New Roman"/>
        </w:rPr>
        <w:t>ů</w:t>
      </w:r>
      <w:r w:rsidR="00855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promyelocyty</w:t>
      </w:r>
      <w:proofErr w:type="spellEnd"/>
      <w:r>
        <w:rPr>
          <w:rFonts w:ascii="Times New Roman" w:hAnsi="Times New Roman" w:cs="Times New Roman"/>
        </w:rPr>
        <w:t xml:space="preserve">, myelocyty a </w:t>
      </w:r>
      <w:proofErr w:type="spellStart"/>
      <w:r>
        <w:rPr>
          <w:rFonts w:ascii="Times New Roman" w:hAnsi="Times New Roman" w:cs="Times New Roman"/>
        </w:rPr>
        <w:t>metamyelocyty</w:t>
      </w:r>
      <w:proofErr w:type="spellEnd"/>
      <w:r>
        <w:rPr>
          <w:rFonts w:ascii="Times New Roman" w:hAnsi="Times New Roman" w:cs="Times New Roman"/>
        </w:rPr>
        <w:t xml:space="preserve">). Tento stav se označuje jako tzv. hilus </w:t>
      </w:r>
      <w:proofErr w:type="spellStart"/>
      <w:r>
        <w:rPr>
          <w:rFonts w:ascii="Times New Roman" w:hAnsi="Times New Roman" w:cs="Times New Roman"/>
        </w:rPr>
        <w:t>leucaemicus</w:t>
      </w:r>
      <w:proofErr w:type="spellEnd"/>
      <w:r>
        <w:rPr>
          <w:rFonts w:ascii="Times New Roman" w:hAnsi="Times New Roman" w:cs="Times New Roman"/>
        </w:rPr>
        <w:t>.</w:t>
      </w:r>
    </w:p>
    <w:p w:rsidR="00D22FDD" w:rsidRDefault="00BB17EA" w:rsidP="00BB17EA">
      <w:pPr>
        <w:rPr>
          <w:rFonts w:ascii="Times New Roman" w:hAnsi="Times New Roman" w:cs="Times New Roman"/>
        </w:rPr>
      </w:pPr>
      <w:r w:rsidRPr="00C076E0">
        <w:rPr>
          <w:rFonts w:ascii="Times New Roman" w:hAnsi="Times New Roman" w:cs="Times New Roman"/>
        </w:rPr>
        <w:t>Rozhodující pro stanovení diagnózy je vždy vyšetření kostní dřeně s nálezem více než</w:t>
      </w:r>
      <w:r w:rsidR="00E053CC">
        <w:rPr>
          <w:rFonts w:ascii="Times New Roman" w:hAnsi="Times New Roman" w:cs="Times New Roman"/>
        </w:rPr>
        <w:t xml:space="preserve"> 20%</w:t>
      </w:r>
      <w:r w:rsidR="00594257">
        <w:rPr>
          <w:rFonts w:ascii="Times New Roman" w:hAnsi="Times New Roman" w:cs="Times New Roman"/>
        </w:rPr>
        <w:t xml:space="preserve"> </w:t>
      </w:r>
      <w:proofErr w:type="spellStart"/>
      <w:r w:rsidRPr="00C076E0">
        <w:rPr>
          <w:rFonts w:ascii="Times New Roman" w:hAnsi="Times New Roman" w:cs="Times New Roman"/>
        </w:rPr>
        <w:t>blastů</w:t>
      </w:r>
      <w:proofErr w:type="spellEnd"/>
      <w:r w:rsidRPr="00C076E0">
        <w:rPr>
          <w:rFonts w:ascii="Times New Roman" w:hAnsi="Times New Roman" w:cs="Times New Roman"/>
        </w:rPr>
        <w:t xml:space="preserve"> ze všech</w:t>
      </w:r>
      <w:r>
        <w:rPr>
          <w:rFonts w:ascii="Times New Roman" w:hAnsi="Times New Roman" w:cs="Times New Roman"/>
        </w:rPr>
        <w:t xml:space="preserve"> jaderných</w:t>
      </w:r>
      <w:r w:rsidRPr="00C076E0">
        <w:rPr>
          <w:rFonts w:ascii="Times New Roman" w:hAnsi="Times New Roman" w:cs="Times New Roman"/>
        </w:rPr>
        <w:t xml:space="preserve"> buněk. Odběr kostní dřeně se provádí obvykle z hrudní kosti</w:t>
      </w:r>
      <w:r>
        <w:rPr>
          <w:rFonts w:ascii="Times New Roman" w:hAnsi="Times New Roman" w:cs="Times New Roman"/>
        </w:rPr>
        <w:t>, tzv. sternální punkce,</w:t>
      </w:r>
      <w:r w:rsidRPr="00C076E0">
        <w:rPr>
          <w:rFonts w:ascii="Times New Roman" w:hAnsi="Times New Roman" w:cs="Times New Roman"/>
        </w:rPr>
        <w:t xml:space="preserve"> v</w:t>
      </w:r>
      <w:r w:rsidR="0059425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místním</w:t>
      </w:r>
      <w:r w:rsidR="005942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znecitlivění</w:t>
      </w:r>
      <w:r w:rsidRPr="00C076E0">
        <w:rPr>
          <w:rFonts w:ascii="Times New Roman" w:hAnsi="Times New Roman" w:cs="Times New Roman"/>
        </w:rPr>
        <w:t xml:space="preserve">. Vzorek dřeně je pak ještě podroben speciálním vyšetřením </w:t>
      </w:r>
      <w:r>
        <w:rPr>
          <w:rFonts w:ascii="Times New Roman" w:hAnsi="Times New Roman" w:cs="Times New Roman"/>
        </w:rPr>
        <w:t>–</w:t>
      </w:r>
      <w:proofErr w:type="spellStart"/>
      <w:r w:rsidRPr="00C076E0">
        <w:rPr>
          <w:rFonts w:ascii="Times New Roman" w:hAnsi="Times New Roman" w:cs="Times New Roman"/>
        </w:rPr>
        <w:t>imunofenotypizačním</w:t>
      </w:r>
      <w:proofErr w:type="spellEnd"/>
      <w:r w:rsidRPr="00C076E0">
        <w:rPr>
          <w:rFonts w:ascii="Times New Roman" w:hAnsi="Times New Roman" w:cs="Times New Roman"/>
        </w:rPr>
        <w:t>, cytogenetickým a molekulárně-</w:t>
      </w:r>
      <w:r w:rsidR="009F3577">
        <w:rPr>
          <w:rFonts w:ascii="Times New Roman" w:hAnsi="Times New Roman" w:cs="Times New Roman"/>
        </w:rPr>
        <w:t>genetickým, které slouží</w:t>
      </w:r>
      <w:r w:rsidRPr="00C076E0">
        <w:rPr>
          <w:rFonts w:ascii="Times New Roman" w:hAnsi="Times New Roman" w:cs="Times New Roman"/>
        </w:rPr>
        <w:t xml:space="preserve"> k přesnému určení typu AML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Imunofenotypizace</w:t>
      </w:r>
      <w:proofErr w:type="spellEnd"/>
      <w:r>
        <w:rPr>
          <w:rFonts w:ascii="Times New Roman" w:hAnsi="Times New Roman" w:cs="Times New Roman"/>
        </w:rPr>
        <w:t xml:space="preserve"> stan</w:t>
      </w:r>
      <w:r w:rsidR="0085517E">
        <w:rPr>
          <w:rFonts w:ascii="Times New Roman" w:hAnsi="Times New Roman" w:cs="Times New Roman"/>
        </w:rPr>
        <w:t xml:space="preserve">ovuje specifické antigenní </w:t>
      </w:r>
      <w:proofErr w:type="spellStart"/>
      <w:r w:rsidR="0085517E">
        <w:rPr>
          <w:rFonts w:ascii="Times New Roman" w:hAnsi="Times New Roman" w:cs="Times New Roman"/>
        </w:rPr>
        <w:t>marke</w:t>
      </w:r>
      <w:r>
        <w:rPr>
          <w:rFonts w:ascii="Times New Roman" w:hAnsi="Times New Roman" w:cs="Times New Roman"/>
        </w:rPr>
        <w:t>ry</w:t>
      </w:r>
      <w:proofErr w:type="spellEnd"/>
      <w:r>
        <w:rPr>
          <w:rFonts w:ascii="Times New Roman" w:hAnsi="Times New Roman" w:cs="Times New Roman"/>
        </w:rPr>
        <w:t xml:space="preserve"> na povrchu či v cytoplazmě blastických buněk a cytogenetika hodnotí změny v buňkách na úrovni chromozom</w:t>
      </w:r>
      <w:r w:rsidRPr="00C076E0">
        <w:rPr>
          <w:rFonts w:ascii="Times New Roman" w:hAnsi="Times New Roman" w:cs="Times New Roman"/>
        </w:rPr>
        <w:t>ů</w:t>
      </w:r>
      <w:r>
        <w:rPr>
          <w:rFonts w:ascii="Times New Roman" w:hAnsi="Times New Roman" w:cs="Times New Roman"/>
        </w:rPr>
        <w:t>. Molekulární genetika se zabývá geny a jejich produkty.</w:t>
      </w:r>
      <w:r w:rsidR="0085517E">
        <w:rPr>
          <w:rFonts w:ascii="Times New Roman" w:hAnsi="Times New Roman" w:cs="Times New Roman"/>
        </w:rPr>
        <w:t xml:space="preserve"> </w:t>
      </w:r>
      <w:r w:rsidR="00D22FDD">
        <w:rPr>
          <w:rFonts w:ascii="Times New Roman" w:hAnsi="Times New Roman" w:cs="Times New Roman"/>
        </w:rPr>
        <w:t xml:space="preserve">Výjimečně nemusí být splněna podmínka přítomnosti alespoň 20% blastických buněk v kostní dřeni. V případě nálezu cytogenetické změny specifické pro </w:t>
      </w:r>
      <w:r w:rsidR="00D22FDD">
        <w:rPr>
          <w:rFonts w:ascii="Times New Roman" w:hAnsi="Times New Roman" w:cs="Times New Roman"/>
        </w:rPr>
        <w:lastRenderedPageBreak/>
        <w:t>určit</w:t>
      </w:r>
      <w:r w:rsidR="0085517E">
        <w:rPr>
          <w:rFonts w:ascii="Times New Roman" w:hAnsi="Times New Roman" w:cs="Times New Roman"/>
        </w:rPr>
        <w:t xml:space="preserve">ý </w:t>
      </w:r>
      <w:proofErr w:type="spellStart"/>
      <w:r w:rsidR="0085517E">
        <w:rPr>
          <w:rFonts w:ascii="Times New Roman" w:hAnsi="Times New Roman" w:cs="Times New Roman"/>
        </w:rPr>
        <w:t>subtyp</w:t>
      </w:r>
      <w:proofErr w:type="spellEnd"/>
      <w:r w:rsidR="0085517E">
        <w:rPr>
          <w:rFonts w:ascii="Times New Roman" w:hAnsi="Times New Roman" w:cs="Times New Roman"/>
        </w:rPr>
        <w:t xml:space="preserve"> akutní leukémie, </w:t>
      </w:r>
      <w:proofErr w:type="gramStart"/>
      <w:r w:rsidR="0085517E">
        <w:rPr>
          <w:rFonts w:ascii="Times New Roman" w:hAnsi="Times New Roman" w:cs="Times New Roman"/>
        </w:rPr>
        <w:t xml:space="preserve">např. </w:t>
      </w:r>
      <w:r w:rsidR="00D22FDD">
        <w:rPr>
          <w:rFonts w:ascii="Times New Roman" w:hAnsi="Times New Roman" w:cs="Times New Roman"/>
        </w:rPr>
        <w:t>t(8;21</w:t>
      </w:r>
      <w:proofErr w:type="gramEnd"/>
      <w:r w:rsidR="00D22FDD">
        <w:rPr>
          <w:rFonts w:ascii="Times New Roman" w:hAnsi="Times New Roman" w:cs="Times New Roman"/>
        </w:rPr>
        <w:t>), lze diagnózu stanovit i při nižším procentuálním zastoupení blastických buněk.</w:t>
      </w:r>
    </w:p>
    <w:p w:rsidR="00594257" w:rsidRDefault="00594257" w:rsidP="00BB17EA">
      <w:pPr>
        <w:rPr>
          <w:rFonts w:ascii="Times New Roman" w:hAnsi="Times New Roman" w:cs="Times New Roman"/>
        </w:rPr>
      </w:pPr>
    </w:p>
    <w:p w:rsidR="00053AB5" w:rsidRDefault="00D75DF5" w:rsidP="00BB17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Ukázka výsledku</w:t>
      </w:r>
      <w:r w:rsidR="0039602C" w:rsidRPr="0039602C">
        <w:rPr>
          <w:rFonts w:ascii="Times New Roman" w:hAnsi="Times New Roman" w:cs="Times New Roman"/>
          <w:b/>
        </w:rPr>
        <w:t xml:space="preserve"> krevního obrazu pacienta s AML:</w:t>
      </w:r>
    </w:p>
    <w:p w:rsidR="00053AB5" w:rsidRDefault="00283A33" w:rsidP="00BB17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sk-SK" w:eastAsia="sk-SK"/>
        </w:rPr>
        <w:drawing>
          <wp:inline distT="0" distB="0" distL="0" distR="0">
            <wp:extent cx="5200650" cy="4657725"/>
            <wp:effectExtent l="19050" t="0" r="0" b="0"/>
            <wp:docPr id="9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956" w:rsidRDefault="008B2956" w:rsidP="008B2956">
      <w:pPr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</w:rPr>
        <w:t xml:space="preserve">Upraveno podle:  </w:t>
      </w:r>
      <w:proofErr w:type="spellStart"/>
      <w:r w:rsidRPr="00C076E0">
        <w:rPr>
          <w:rFonts w:ascii="Times New Roman" w:hAnsi="Times New Roman" w:cs="Times New Roman"/>
          <w:color w:val="000000" w:themeColor="text1"/>
        </w:rPr>
        <w:t>Szotkowski</w:t>
      </w:r>
      <w:proofErr w:type="spellEnd"/>
      <w:r w:rsidRPr="00C076E0">
        <w:rPr>
          <w:rFonts w:ascii="Times New Roman" w:hAnsi="Times New Roman" w:cs="Times New Roman"/>
          <w:color w:val="000000" w:themeColor="text1"/>
        </w:rPr>
        <w:t xml:space="preserve"> T, </w:t>
      </w:r>
      <w:proofErr w:type="spellStart"/>
      <w:r w:rsidRPr="00C076E0">
        <w:rPr>
          <w:rFonts w:ascii="Times New Roman" w:hAnsi="Times New Roman" w:cs="Times New Roman"/>
          <w:color w:val="000000" w:themeColor="text1"/>
        </w:rPr>
        <w:t>Faber</w:t>
      </w:r>
      <w:proofErr w:type="spellEnd"/>
      <w:r w:rsidRPr="00C076E0">
        <w:rPr>
          <w:rFonts w:ascii="Times New Roman" w:hAnsi="Times New Roman" w:cs="Times New Roman"/>
          <w:color w:val="000000" w:themeColor="text1"/>
        </w:rPr>
        <w:t xml:space="preserve"> E. Akutní leukemie. In: </w:t>
      </w:r>
      <w:proofErr w:type="spellStart"/>
      <w:r w:rsidRPr="00C076E0">
        <w:rPr>
          <w:rFonts w:ascii="Times New Roman" w:hAnsi="Times New Roman" w:cs="Times New Roman"/>
          <w:color w:val="000000" w:themeColor="text1"/>
        </w:rPr>
        <w:t>Faber</w:t>
      </w:r>
      <w:proofErr w:type="spellEnd"/>
      <w:r w:rsidRPr="00C076E0">
        <w:rPr>
          <w:rFonts w:ascii="Times New Roman" w:hAnsi="Times New Roman" w:cs="Times New Roman"/>
          <w:color w:val="000000" w:themeColor="text1"/>
        </w:rPr>
        <w:t xml:space="preserve"> E. </w:t>
      </w:r>
      <w:proofErr w:type="gramStart"/>
      <w:r w:rsidRPr="00C076E0">
        <w:rPr>
          <w:rFonts w:ascii="Times New Roman" w:hAnsi="Times New Roman" w:cs="Times New Roman"/>
          <w:color w:val="000000" w:themeColor="text1"/>
        </w:rPr>
        <w:t>et</w:t>
      </w:r>
      <w:proofErr w:type="gramEnd"/>
      <w:r w:rsidRPr="00C076E0">
        <w:rPr>
          <w:rFonts w:ascii="Times New Roman" w:hAnsi="Times New Roman" w:cs="Times New Roman"/>
          <w:color w:val="000000" w:themeColor="text1"/>
        </w:rPr>
        <w:t xml:space="preserve"> al. Základy hematologické diagnostiky. 1. vyd. Olomouc, Univerzita Palackého v Olomouci, Lékařská fakulta, 2012</w:t>
      </w:r>
      <w:r w:rsidRPr="00C076E0">
        <w:rPr>
          <w:rFonts w:ascii="Times New Roman" w:hAnsi="Times New Roman" w:cs="Times New Roman"/>
          <w:color w:val="000000" w:themeColor="text1"/>
          <w:lang w:val="en-US"/>
        </w:rPr>
        <w:t xml:space="preserve">; </w:t>
      </w:r>
      <w:proofErr w:type="gramStart"/>
      <w:r w:rsidRPr="00C076E0">
        <w:rPr>
          <w:rFonts w:ascii="Times New Roman" w:hAnsi="Times New Roman" w:cs="Times New Roman"/>
          <w:color w:val="000000" w:themeColor="text1"/>
          <w:lang w:val="en-US"/>
        </w:rPr>
        <w:t>153-159.</w:t>
      </w:r>
      <w:proofErr w:type="gramEnd"/>
    </w:p>
    <w:p w:rsidR="00594257" w:rsidRDefault="00594257" w:rsidP="008B2956">
      <w:pPr>
        <w:rPr>
          <w:rFonts w:ascii="Times New Roman" w:hAnsi="Times New Roman" w:cs="Times New Roman"/>
          <w:color w:val="000000" w:themeColor="text1"/>
          <w:lang w:val="en-US"/>
        </w:rPr>
      </w:pPr>
    </w:p>
    <w:p w:rsidR="00594257" w:rsidRDefault="00594257" w:rsidP="00594257">
      <w:pPr>
        <w:rPr>
          <w:rFonts w:ascii="Times New Roman" w:hAnsi="Times New Roman" w:cs="Times New Roman"/>
          <w:b/>
        </w:rPr>
      </w:pPr>
      <w:r w:rsidRPr="00654952">
        <w:rPr>
          <w:rFonts w:ascii="Times New Roman" w:hAnsi="Times New Roman" w:cs="Times New Roman"/>
          <w:b/>
        </w:rPr>
        <w:t>Diferenciální diagnostika:</w:t>
      </w:r>
    </w:p>
    <w:p w:rsidR="00594257" w:rsidRDefault="00594257" w:rsidP="00594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hlediska diferenciální diagnostiky je potřeba odlišit následující onemocnění a stavy:</w:t>
      </w:r>
    </w:p>
    <w:p w:rsidR="00594257" w:rsidRDefault="00594257" w:rsidP="00594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proofErr w:type="spellStart"/>
      <w:r w:rsidRPr="00E01248">
        <w:rPr>
          <w:rFonts w:ascii="Times New Roman" w:hAnsi="Times New Roman" w:cs="Times New Roman"/>
        </w:rPr>
        <w:t>Leukemoidní</w:t>
      </w:r>
      <w:proofErr w:type="spellEnd"/>
      <w:r w:rsidRPr="00E01248">
        <w:rPr>
          <w:rFonts w:ascii="Times New Roman" w:hAnsi="Times New Roman" w:cs="Times New Roman"/>
        </w:rPr>
        <w:t xml:space="preserve"> reakce</w:t>
      </w:r>
      <w:r>
        <w:rPr>
          <w:rFonts w:ascii="Times New Roman" w:hAnsi="Times New Roman" w:cs="Times New Roman"/>
        </w:rPr>
        <w:t xml:space="preserve"> - reaktivní stav charakterizovaný zvýšenou produkcí granulocyt</w:t>
      </w:r>
      <w:r w:rsidRPr="00C076E0">
        <w:rPr>
          <w:rFonts w:ascii="Times New Roman" w:hAnsi="Times New Roman" w:cs="Times New Roman"/>
        </w:rPr>
        <w:t>ů</w:t>
      </w:r>
      <w:r>
        <w:rPr>
          <w:rFonts w:ascii="Times New Roman" w:hAnsi="Times New Roman" w:cs="Times New Roman"/>
        </w:rPr>
        <w:t xml:space="preserve"> kostní dření pod vlivem r</w:t>
      </w:r>
      <w:r w:rsidRPr="00C076E0">
        <w:rPr>
          <w:rFonts w:ascii="Times New Roman" w:hAnsi="Times New Roman" w:cs="Times New Roman"/>
        </w:rPr>
        <w:t>ů</w:t>
      </w:r>
      <w:r>
        <w:rPr>
          <w:rFonts w:ascii="Times New Roman" w:hAnsi="Times New Roman" w:cs="Times New Roman"/>
        </w:rPr>
        <w:t>stových faktor</w:t>
      </w:r>
      <w:r w:rsidRPr="00C076E0">
        <w:rPr>
          <w:rFonts w:ascii="Times New Roman" w:hAnsi="Times New Roman" w:cs="Times New Roman"/>
        </w:rPr>
        <w:t>ů</w:t>
      </w:r>
      <w:r w:rsidR="00F90A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(G-CSF, GM-CSF) nebo vyplavením granulocyt</w:t>
      </w:r>
      <w:r w:rsidRPr="00C076E0">
        <w:rPr>
          <w:rFonts w:ascii="Times New Roman" w:hAnsi="Times New Roman" w:cs="Times New Roman"/>
        </w:rPr>
        <w:t>ů</w:t>
      </w:r>
      <w:r>
        <w:rPr>
          <w:rFonts w:ascii="Times New Roman" w:hAnsi="Times New Roman" w:cs="Times New Roman"/>
        </w:rPr>
        <w:t xml:space="preserve"> z kostní dřeně do krve účinkem některých lék</w:t>
      </w:r>
      <w:r w:rsidRPr="00C076E0">
        <w:rPr>
          <w:rFonts w:ascii="Times New Roman" w:hAnsi="Times New Roman" w:cs="Times New Roman"/>
        </w:rPr>
        <w:t>ů</w:t>
      </w:r>
      <w:r>
        <w:rPr>
          <w:rFonts w:ascii="Times New Roman" w:hAnsi="Times New Roman" w:cs="Times New Roman"/>
        </w:rPr>
        <w:t xml:space="preserve"> (glukokortikoidy, </w:t>
      </w:r>
      <w:proofErr w:type="spellStart"/>
      <w:r>
        <w:rPr>
          <w:rFonts w:ascii="Times New Roman" w:hAnsi="Times New Roman" w:cs="Times New Roman"/>
        </w:rPr>
        <w:t>líthium</w:t>
      </w:r>
      <w:proofErr w:type="spellEnd"/>
      <w:r>
        <w:rPr>
          <w:rFonts w:ascii="Times New Roman" w:hAnsi="Times New Roman" w:cs="Times New Roman"/>
        </w:rPr>
        <w:t xml:space="preserve">). Charakteristickým znakem </w:t>
      </w:r>
      <w:proofErr w:type="spellStart"/>
      <w:r>
        <w:rPr>
          <w:rFonts w:ascii="Times New Roman" w:hAnsi="Times New Roman" w:cs="Times New Roman"/>
        </w:rPr>
        <w:t>leukemoidní</w:t>
      </w:r>
      <w:proofErr w:type="spellEnd"/>
      <w:r>
        <w:rPr>
          <w:rFonts w:ascii="Times New Roman" w:hAnsi="Times New Roman" w:cs="Times New Roman"/>
        </w:rPr>
        <w:t xml:space="preserve"> reakce je zvýšené zastoupení méně vyzrálých forem granulocyt</w:t>
      </w:r>
      <w:r w:rsidRPr="00C076E0">
        <w:rPr>
          <w:rFonts w:ascii="Times New Roman" w:hAnsi="Times New Roman" w:cs="Times New Roman"/>
        </w:rPr>
        <w:t>ů</w:t>
      </w:r>
      <w:r>
        <w:rPr>
          <w:rFonts w:ascii="Times New Roman" w:hAnsi="Times New Roman" w:cs="Times New Roman"/>
        </w:rPr>
        <w:t xml:space="preserve"> v krvi, tzv. posun doleva. Na rozdíl od AML, které jsou zp</w:t>
      </w:r>
      <w:r w:rsidRPr="00C076E0">
        <w:rPr>
          <w:rFonts w:ascii="Times New Roman" w:hAnsi="Times New Roman" w:cs="Times New Roman"/>
        </w:rPr>
        <w:t>ů</w:t>
      </w:r>
      <w:r>
        <w:rPr>
          <w:rFonts w:ascii="Times New Roman" w:hAnsi="Times New Roman" w:cs="Times New Roman"/>
        </w:rPr>
        <w:t xml:space="preserve">sobeny </w:t>
      </w:r>
      <w:r w:rsidR="0085517E">
        <w:rPr>
          <w:rFonts w:ascii="Times New Roman" w:hAnsi="Times New Roman" w:cs="Times New Roman"/>
        </w:rPr>
        <w:t>změnou geno</w:t>
      </w:r>
      <w:r>
        <w:rPr>
          <w:rFonts w:ascii="Times New Roman" w:hAnsi="Times New Roman" w:cs="Times New Roman"/>
        </w:rPr>
        <w:t xml:space="preserve">mu, je </w:t>
      </w:r>
      <w:proofErr w:type="spellStart"/>
      <w:r>
        <w:rPr>
          <w:rFonts w:ascii="Times New Roman" w:hAnsi="Times New Roman" w:cs="Times New Roman"/>
        </w:rPr>
        <w:t>leukemoi</w:t>
      </w:r>
      <w:r w:rsidR="0085517E">
        <w:rPr>
          <w:rFonts w:ascii="Times New Roman" w:hAnsi="Times New Roman" w:cs="Times New Roman"/>
        </w:rPr>
        <w:t>dní</w:t>
      </w:r>
      <w:proofErr w:type="spellEnd"/>
      <w:r w:rsidR="0085517E">
        <w:rPr>
          <w:rFonts w:ascii="Times New Roman" w:hAnsi="Times New Roman" w:cs="Times New Roman"/>
        </w:rPr>
        <w:t xml:space="preserve"> reakce výrazem velmi intenzí</w:t>
      </w:r>
      <w:r>
        <w:rPr>
          <w:rFonts w:ascii="Times New Roman" w:hAnsi="Times New Roman" w:cs="Times New Roman"/>
        </w:rPr>
        <w:t>vní s</w:t>
      </w:r>
      <w:r w:rsidR="0085517E">
        <w:rPr>
          <w:rFonts w:ascii="Times New Roman" w:hAnsi="Times New Roman" w:cs="Times New Roman"/>
        </w:rPr>
        <w:t xml:space="preserve">timulace </w:t>
      </w:r>
      <w:proofErr w:type="spellStart"/>
      <w:r w:rsidR="0085517E">
        <w:rPr>
          <w:rFonts w:ascii="Times New Roman" w:hAnsi="Times New Roman" w:cs="Times New Roman"/>
        </w:rPr>
        <w:t>granulocytopoezy</w:t>
      </w:r>
      <w:proofErr w:type="spellEnd"/>
      <w:r w:rsidR="0085517E">
        <w:rPr>
          <w:rFonts w:ascii="Times New Roman" w:hAnsi="Times New Roman" w:cs="Times New Roman"/>
        </w:rPr>
        <w:t xml:space="preserve"> pod vlivem faktor</w:t>
      </w:r>
      <w:r w:rsidR="0085517E" w:rsidRPr="00C076E0">
        <w:rPr>
          <w:rFonts w:ascii="Times New Roman" w:hAnsi="Times New Roman" w:cs="Times New Roman"/>
        </w:rPr>
        <w:t>ů</w:t>
      </w:r>
      <w:r>
        <w:rPr>
          <w:rFonts w:ascii="Times New Roman" w:hAnsi="Times New Roman" w:cs="Times New Roman"/>
        </w:rPr>
        <w:t xml:space="preserve"> uvedených výš</w:t>
      </w:r>
      <w:r w:rsidR="0085517E">
        <w:rPr>
          <w:rFonts w:ascii="Times New Roman" w:hAnsi="Times New Roman" w:cs="Times New Roman"/>
        </w:rPr>
        <w:t>e - je tedy jen stavem přechodný</w:t>
      </w:r>
      <w:r>
        <w:rPr>
          <w:rFonts w:ascii="Times New Roman" w:hAnsi="Times New Roman" w:cs="Times New Roman"/>
        </w:rPr>
        <w:t xml:space="preserve">m, reaktivním. </w:t>
      </w:r>
    </w:p>
    <w:p w:rsidR="00594257" w:rsidRDefault="0085517E" w:rsidP="00594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proofErr w:type="spellStart"/>
      <w:r>
        <w:rPr>
          <w:rFonts w:ascii="Times New Roman" w:hAnsi="Times New Roman" w:cs="Times New Roman"/>
        </w:rPr>
        <w:t>Myelody</w:t>
      </w:r>
      <w:r w:rsidR="00594257">
        <w:rPr>
          <w:rFonts w:ascii="Times New Roman" w:hAnsi="Times New Roman" w:cs="Times New Roman"/>
        </w:rPr>
        <w:t>splastický</w:t>
      </w:r>
      <w:proofErr w:type="spellEnd"/>
      <w:r w:rsidR="00594257">
        <w:rPr>
          <w:rFonts w:ascii="Times New Roman" w:hAnsi="Times New Roman" w:cs="Times New Roman"/>
        </w:rPr>
        <w:t xml:space="preserve"> syndrom (MDS) </w:t>
      </w:r>
    </w:p>
    <w:p w:rsidR="00594257" w:rsidRDefault="00594257" w:rsidP="00594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Aplastická anémie</w:t>
      </w:r>
    </w:p>
    <w:p w:rsidR="00594257" w:rsidRDefault="00594257" w:rsidP="00594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Chronická myeloidní leukémie </w:t>
      </w:r>
    </w:p>
    <w:p w:rsidR="00594257" w:rsidRDefault="00594257" w:rsidP="00594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Karcinomatóza kostní dřeně  </w:t>
      </w:r>
    </w:p>
    <w:p w:rsidR="00594257" w:rsidRDefault="00594257" w:rsidP="00594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Poškození kostní dřeně v souvislosti s léčbou </w:t>
      </w:r>
    </w:p>
    <w:p w:rsidR="00594257" w:rsidRPr="009E671E" w:rsidRDefault="00594257" w:rsidP="00594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Akutní </w:t>
      </w:r>
      <w:proofErr w:type="spellStart"/>
      <w:r>
        <w:rPr>
          <w:rFonts w:ascii="Times New Roman" w:hAnsi="Times New Roman" w:cs="Times New Roman"/>
        </w:rPr>
        <w:t>lymfoblastická</w:t>
      </w:r>
      <w:proofErr w:type="spellEnd"/>
      <w:r>
        <w:rPr>
          <w:rFonts w:ascii="Times New Roman" w:hAnsi="Times New Roman" w:cs="Times New Roman"/>
        </w:rPr>
        <w:t xml:space="preserve"> leukémie </w:t>
      </w:r>
    </w:p>
    <w:p w:rsidR="00594257" w:rsidRDefault="00594257" w:rsidP="008B2956">
      <w:pPr>
        <w:rPr>
          <w:rFonts w:ascii="Times New Roman" w:hAnsi="Times New Roman" w:cs="Times New Roman"/>
          <w:color w:val="000000" w:themeColor="text1"/>
          <w:lang w:val="en-US"/>
        </w:rPr>
      </w:pPr>
    </w:p>
    <w:p w:rsidR="00F90AE8" w:rsidRDefault="00F90AE8" w:rsidP="00BB17EA">
      <w:pPr>
        <w:rPr>
          <w:rFonts w:ascii="Times New Roman" w:hAnsi="Times New Roman" w:cs="Times New Roman"/>
        </w:rPr>
      </w:pPr>
    </w:p>
    <w:p w:rsidR="00F90AE8" w:rsidRDefault="00F90AE8" w:rsidP="00BB17EA">
      <w:pPr>
        <w:rPr>
          <w:rFonts w:ascii="Times New Roman" w:hAnsi="Times New Roman" w:cs="Times New Roman"/>
        </w:rPr>
      </w:pPr>
    </w:p>
    <w:p w:rsidR="00F90AE8" w:rsidRDefault="00F90AE8" w:rsidP="00BB17EA">
      <w:pPr>
        <w:rPr>
          <w:rFonts w:ascii="Times New Roman" w:hAnsi="Times New Roman" w:cs="Times New Roman"/>
        </w:rPr>
      </w:pPr>
    </w:p>
    <w:p w:rsidR="00521ABD" w:rsidRDefault="00521ABD" w:rsidP="00BB17EA">
      <w:pPr>
        <w:rPr>
          <w:rFonts w:ascii="Times New Roman" w:hAnsi="Times New Roman" w:cs="Times New Roman"/>
        </w:rPr>
      </w:pPr>
    </w:p>
    <w:p w:rsidR="00E053CC" w:rsidRDefault="00E053CC" w:rsidP="00BB17EA">
      <w:pPr>
        <w:rPr>
          <w:rFonts w:ascii="Times New Roman" w:hAnsi="Times New Roman" w:cs="Times New Roman"/>
          <w:b/>
        </w:rPr>
      </w:pPr>
      <w:r w:rsidRPr="00E053CC">
        <w:rPr>
          <w:rFonts w:ascii="Times New Roman" w:hAnsi="Times New Roman" w:cs="Times New Roman"/>
          <w:b/>
        </w:rPr>
        <w:lastRenderedPageBreak/>
        <w:t xml:space="preserve">Klasifikace: </w:t>
      </w:r>
    </w:p>
    <w:p w:rsidR="00F651F6" w:rsidRDefault="006447CD" w:rsidP="00BB17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Klasifikace AML se vyvíjela od čistě morfologické a </w:t>
      </w:r>
      <w:proofErr w:type="spellStart"/>
      <w:r>
        <w:rPr>
          <w:rFonts w:ascii="Times New Roman" w:hAnsi="Times New Roman" w:cs="Times New Roman"/>
        </w:rPr>
        <w:t>cytochemické</w:t>
      </w:r>
      <w:proofErr w:type="spellEnd"/>
      <w:r>
        <w:rPr>
          <w:rFonts w:ascii="Times New Roman" w:hAnsi="Times New Roman" w:cs="Times New Roman"/>
        </w:rPr>
        <w:t xml:space="preserve"> charakteristiky myeloblast</w:t>
      </w:r>
      <w:r w:rsidRPr="00C076E0">
        <w:rPr>
          <w:rFonts w:ascii="Times New Roman" w:hAnsi="Times New Roman" w:cs="Times New Roman"/>
        </w:rPr>
        <w:t>ů</w:t>
      </w:r>
      <w:r>
        <w:rPr>
          <w:rFonts w:ascii="Times New Roman" w:hAnsi="Times New Roman" w:cs="Times New Roman"/>
        </w:rPr>
        <w:t xml:space="preserve"> z roku 1976, tzv. Francouzko-americko-britská klasifikace (FAB klasifikace)</w:t>
      </w:r>
      <w:r w:rsidR="0090451C">
        <w:rPr>
          <w:rFonts w:ascii="Times New Roman" w:hAnsi="Times New Roman" w:cs="Times New Roman"/>
        </w:rPr>
        <w:t>.</w:t>
      </w:r>
      <w:r w:rsidR="00D75DF5">
        <w:rPr>
          <w:rFonts w:ascii="Times New Roman" w:hAnsi="Times New Roman" w:cs="Times New Roman"/>
        </w:rPr>
        <w:t xml:space="preserve">Pokroky v diagnostice na </w:t>
      </w:r>
      <w:r>
        <w:rPr>
          <w:rFonts w:ascii="Times New Roman" w:hAnsi="Times New Roman" w:cs="Times New Roman"/>
        </w:rPr>
        <w:t xml:space="preserve">cytogenetické a </w:t>
      </w:r>
      <w:r w:rsidR="00D75DF5">
        <w:rPr>
          <w:rFonts w:ascii="Times New Roman" w:hAnsi="Times New Roman" w:cs="Times New Roman"/>
        </w:rPr>
        <w:t>molekulární úrovni, umožnily zavedení nové klasifikace AML, která daleko přesněji určuje jednotlivé typy leukémií a pomáhá při stratifikaci pacient</w:t>
      </w:r>
      <w:r w:rsidR="00D75DF5" w:rsidRPr="00C076E0">
        <w:rPr>
          <w:rFonts w:ascii="Times New Roman" w:hAnsi="Times New Roman" w:cs="Times New Roman"/>
        </w:rPr>
        <w:t>ů</w:t>
      </w:r>
      <w:r w:rsidR="00D75DF5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výběru vhodné léčby</w:t>
      </w:r>
      <w:r w:rsidR="00D75DF5">
        <w:rPr>
          <w:rFonts w:ascii="Times New Roman" w:hAnsi="Times New Roman" w:cs="Times New Roman"/>
        </w:rPr>
        <w:t>.</w:t>
      </w:r>
      <w:r w:rsidR="0090451C">
        <w:rPr>
          <w:rFonts w:ascii="Times New Roman" w:hAnsi="Times New Roman" w:cs="Times New Roman"/>
        </w:rPr>
        <w:t xml:space="preserve"> Nová WHO klasifikace AML byla do praxe zavedena v roce 2001</w:t>
      </w:r>
      <w:r w:rsidR="004D3090">
        <w:rPr>
          <w:rFonts w:ascii="Times New Roman" w:hAnsi="Times New Roman" w:cs="Times New Roman"/>
        </w:rPr>
        <w:t xml:space="preserve"> a zohledňuje již výsledky cytogenetického,</w:t>
      </w:r>
      <w:r w:rsidR="007502A6">
        <w:rPr>
          <w:rFonts w:ascii="Times New Roman" w:hAnsi="Times New Roman" w:cs="Times New Roman"/>
        </w:rPr>
        <w:t xml:space="preserve"> molekulárně-biologického a také</w:t>
      </w:r>
      <w:r w:rsidR="004D3090">
        <w:rPr>
          <w:rFonts w:ascii="Times New Roman" w:hAnsi="Times New Roman" w:cs="Times New Roman"/>
        </w:rPr>
        <w:t xml:space="preserve"> některé další ukazatele patogeneze nemoci (např. sekundární AML vzniklé v souvislosti s léčbou). </w:t>
      </w:r>
    </w:p>
    <w:p w:rsidR="00FC60BA" w:rsidRDefault="00FC60BA" w:rsidP="00BB17EA">
      <w:pPr>
        <w:rPr>
          <w:rFonts w:ascii="Times New Roman" w:hAnsi="Times New Roman" w:cs="Times New Roman"/>
          <w:color w:val="000000" w:themeColor="text1"/>
          <w:lang w:val="en-US"/>
        </w:rPr>
      </w:pPr>
    </w:p>
    <w:p w:rsidR="00112088" w:rsidRPr="00111BFC" w:rsidRDefault="0085517E" w:rsidP="00BB17EA">
      <w:pPr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Tabulka </w:t>
      </w:r>
      <w:proofErr w:type="gramStart"/>
      <w:r>
        <w:rPr>
          <w:rFonts w:ascii="Times New Roman" w:hAnsi="Times New Roman" w:cs="Times New Roman"/>
          <w:b/>
          <w:color w:val="000000" w:themeColor="text1"/>
        </w:rPr>
        <w:t>č.1</w:t>
      </w:r>
      <w:r w:rsidR="00B322F4">
        <w:rPr>
          <w:rFonts w:ascii="Times New Roman" w:hAnsi="Times New Roman" w:cs="Times New Roman"/>
          <w:b/>
          <w:color w:val="000000" w:themeColor="text1"/>
        </w:rPr>
        <w:t xml:space="preserve"> : </w:t>
      </w:r>
      <w:r w:rsidR="00B322F4">
        <w:rPr>
          <w:rFonts w:ascii="Times New Roman" w:hAnsi="Times New Roman" w:cs="Times New Roman"/>
          <w:color w:val="000000" w:themeColor="text1"/>
        </w:rPr>
        <w:t>WHO</w:t>
      </w:r>
      <w:proofErr w:type="gramEnd"/>
      <w:r w:rsidR="00B322F4">
        <w:rPr>
          <w:rFonts w:ascii="Times New Roman" w:hAnsi="Times New Roman" w:cs="Times New Roman"/>
          <w:color w:val="000000" w:themeColor="text1"/>
        </w:rPr>
        <w:t xml:space="preserve"> klasifikace AML.</w:t>
      </w:r>
    </w:p>
    <w:tbl>
      <w:tblPr>
        <w:tblStyle w:val="Mriekatabuky"/>
        <w:tblW w:w="0" w:type="auto"/>
        <w:tblLook w:val="04A0"/>
      </w:tblPr>
      <w:tblGrid>
        <w:gridCol w:w="5230"/>
      </w:tblGrid>
      <w:tr w:rsidR="00E77585" w:rsidTr="00B322F4">
        <w:trPr>
          <w:trHeight w:val="262"/>
        </w:trPr>
        <w:tc>
          <w:tcPr>
            <w:tcW w:w="5230" w:type="dxa"/>
          </w:tcPr>
          <w:p w:rsidR="00E77585" w:rsidRPr="00EB6BA6" w:rsidRDefault="00E77585" w:rsidP="00BB17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B6BA6">
              <w:rPr>
                <w:rFonts w:ascii="Times New Roman" w:hAnsi="Times New Roman" w:cs="Times New Roman"/>
                <w:b/>
                <w:color w:val="000000" w:themeColor="text1"/>
              </w:rPr>
              <w:t>AML s rekurentními genetickými abnormalitami</w:t>
            </w:r>
          </w:p>
        </w:tc>
      </w:tr>
      <w:tr w:rsidR="00E77585" w:rsidTr="00B322F4">
        <w:trPr>
          <w:trHeight w:val="246"/>
        </w:trPr>
        <w:tc>
          <w:tcPr>
            <w:tcW w:w="5230" w:type="dxa"/>
          </w:tcPr>
          <w:p w:rsidR="00E77585" w:rsidRPr="00EB6BA6" w:rsidRDefault="00E77585" w:rsidP="00BB17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B6BA6">
              <w:rPr>
                <w:rFonts w:ascii="Times New Roman" w:hAnsi="Times New Roman" w:cs="Times New Roman"/>
                <w:color w:val="000000" w:themeColor="text1"/>
              </w:rPr>
              <w:t>AML s t(8;21</w:t>
            </w:r>
            <w:proofErr w:type="gramEnd"/>
            <w:r w:rsidRPr="00EB6BA6">
              <w:rPr>
                <w:rFonts w:ascii="Times New Roman" w:hAnsi="Times New Roman" w:cs="Times New Roman"/>
                <w:color w:val="000000" w:themeColor="text1"/>
              </w:rPr>
              <w:t>); RUNX1 - RUNX1T1</w:t>
            </w:r>
          </w:p>
        </w:tc>
      </w:tr>
      <w:tr w:rsidR="00E77585" w:rsidTr="00B322F4">
        <w:trPr>
          <w:trHeight w:val="262"/>
        </w:trPr>
        <w:tc>
          <w:tcPr>
            <w:tcW w:w="5230" w:type="dxa"/>
          </w:tcPr>
          <w:p w:rsidR="00E77585" w:rsidRPr="00EB6BA6" w:rsidRDefault="00E77585" w:rsidP="00BB1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6BA6">
              <w:rPr>
                <w:rFonts w:ascii="Times New Roman" w:hAnsi="Times New Roman" w:cs="Times New Roman"/>
                <w:color w:val="000000" w:themeColor="text1"/>
              </w:rPr>
              <w:t xml:space="preserve">AML s </w:t>
            </w:r>
            <w:proofErr w:type="spellStart"/>
            <w:r w:rsidRPr="00EB6BA6">
              <w:rPr>
                <w:rFonts w:ascii="Times New Roman" w:hAnsi="Times New Roman" w:cs="Times New Roman"/>
                <w:color w:val="000000" w:themeColor="text1"/>
              </w:rPr>
              <w:t>inv</w:t>
            </w:r>
            <w:proofErr w:type="spellEnd"/>
            <w:r w:rsidRPr="00EB6BA6">
              <w:rPr>
                <w:rFonts w:ascii="Times New Roman" w:hAnsi="Times New Roman" w:cs="Times New Roman"/>
                <w:color w:val="000000" w:themeColor="text1"/>
              </w:rPr>
              <w:t xml:space="preserve">(16) </w:t>
            </w:r>
            <w:proofErr w:type="gramStart"/>
            <w:r w:rsidRPr="00EB6BA6">
              <w:rPr>
                <w:rFonts w:ascii="Times New Roman" w:hAnsi="Times New Roman" w:cs="Times New Roman"/>
                <w:color w:val="000000" w:themeColor="text1"/>
              </w:rPr>
              <w:t>nebo t(16;16</w:t>
            </w:r>
            <w:proofErr w:type="gramEnd"/>
            <w:r w:rsidRPr="00EB6BA6">
              <w:rPr>
                <w:rFonts w:ascii="Times New Roman" w:hAnsi="Times New Roman" w:cs="Times New Roman"/>
                <w:color w:val="000000" w:themeColor="text1"/>
              </w:rPr>
              <w:t>); CBFB - MYH11</w:t>
            </w:r>
          </w:p>
        </w:tc>
      </w:tr>
      <w:tr w:rsidR="00E77585" w:rsidTr="00B322F4">
        <w:trPr>
          <w:trHeight w:val="262"/>
        </w:trPr>
        <w:tc>
          <w:tcPr>
            <w:tcW w:w="5230" w:type="dxa"/>
          </w:tcPr>
          <w:p w:rsidR="00E77585" w:rsidRPr="00EB6BA6" w:rsidRDefault="00EB6BA6" w:rsidP="00BB17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B6BA6">
              <w:rPr>
                <w:rFonts w:ascii="Times New Roman" w:hAnsi="Times New Roman" w:cs="Times New Roman"/>
                <w:color w:val="000000" w:themeColor="text1"/>
              </w:rPr>
              <w:t xml:space="preserve">APL </w:t>
            </w:r>
            <w:r w:rsidR="00E77585" w:rsidRPr="00EB6BA6">
              <w:rPr>
                <w:rFonts w:ascii="Times New Roman" w:hAnsi="Times New Roman" w:cs="Times New Roman"/>
                <w:color w:val="000000" w:themeColor="text1"/>
              </w:rPr>
              <w:t>s t(15;17</w:t>
            </w:r>
            <w:proofErr w:type="gramEnd"/>
            <w:r w:rsidR="00E77585" w:rsidRPr="00EB6BA6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EB6BA6">
              <w:rPr>
                <w:rFonts w:ascii="Times New Roman" w:hAnsi="Times New Roman" w:cs="Times New Roman"/>
                <w:color w:val="000000" w:themeColor="text1"/>
              </w:rPr>
              <w:t>; PML - RARA</w:t>
            </w:r>
          </w:p>
        </w:tc>
      </w:tr>
      <w:tr w:rsidR="00E77585" w:rsidTr="00B322F4">
        <w:trPr>
          <w:trHeight w:val="262"/>
        </w:trPr>
        <w:tc>
          <w:tcPr>
            <w:tcW w:w="5230" w:type="dxa"/>
          </w:tcPr>
          <w:p w:rsidR="00E77585" w:rsidRPr="00EB6BA6" w:rsidRDefault="00EB6BA6" w:rsidP="00BB17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B6BA6">
              <w:rPr>
                <w:rFonts w:ascii="Times New Roman" w:hAnsi="Times New Roman" w:cs="Times New Roman"/>
                <w:color w:val="000000" w:themeColor="text1"/>
              </w:rPr>
              <w:t>AML s t(9;11</w:t>
            </w:r>
            <w:proofErr w:type="gramEnd"/>
            <w:r w:rsidRPr="00EB6BA6">
              <w:rPr>
                <w:rFonts w:ascii="Times New Roman" w:hAnsi="Times New Roman" w:cs="Times New Roman"/>
                <w:color w:val="000000" w:themeColor="text1"/>
              </w:rPr>
              <w:t>); MLLT3-MLL</w:t>
            </w:r>
          </w:p>
        </w:tc>
      </w:tr>
      <w:tr w:rsidR="00E77585" w:rsidTr="00B322F4">
        <w:trPr>
          <w:trHeight w:val="246"/>
        </w:trPr>
        <w:tc>
          <w:tcPr>
            <w:tcW w:w="5230" w:type="dxa"/>
          </w:tcPr>
          <w:p w:rsidR="00E77585" w:rsidRPr="00EB6BA6" w:rsidRDefault="00EB6BA6" w:rsidP="00BB17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B6BA6">
              <w:rPr>
                <w:rFonts w:ascii="Times New Roman" w:hAnsi="Times New Roman" w:cs="Times New Roman"/>
                <w:color w:val="000000" w:themeColor="text1"/>
              </w:rPr>
              <w:t>AML s t(6;9</w:t>
            </w:r>
            <w:proofErr w:type="gramEnd"/>
            <w:r w:rsidRPr="00EB6BA6">
              <w:rPr>
                <w:rFonts w:ascii="Times New Roman" w:hAnsi="Times New Roman" w:cs="Times New Roman"/>
                <w:color w:val="000000" w:themeColor="text1"/>
              </w:rPr>
              <w:t>); DEK-NUP214</w:t>
            </w:r>
          </w:p>
        </w:tc>
      </w:tr>
      <w:tr w:rsidR="00E77585" w:rsidTr="00B322F4">
        <w:trPr>
          <w:trHeight w:val="262"/>
        </w:trPr>
        <w:tc>
          <w:tcPr>
            <w:tcW w:w="5230" w:type="dxa"/>
          </w:tcPr>
          <w:p w:rsidR="00E77585" w:rsidRPr="00EB6BA6" w:rsidRDefault="00EB6BA6" w:rsidP="00BB1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6BA6">
              <w:rPr>
                <w:rFonts w:ascii="Times New Roman" w:hAnsi="Times New Roman" w:cs="Times New Roman"/>
                <w:color w:val="000000" w:themeColor="text1"/>
              </w:rPr>
              <w:t xml:space="preserve">AML s </w:t>
            </w:r>
            <w:proofErr w:type="spellStart"/>
            <w:r w:rsidRPr="00EB6BA6">
              <w:rPr>
                <w:rFonts w:ascii="Times New Roman" w:hAnsi="Times New Roman" w:cs="Times New Roman"/>
                <w:color w:val="000000" w:themeColor="text1"/>
              </w:rPr>
              <w:t>inv</w:t>
            </w:r>
            <w:proofErr w:type="spellEnd"/>
            <w:r w:rsidRPr="00EB6BA6">
              <w:rPr>
                <w:rFonts w:ascii="Times New Roman" w:hAnsi="Times New Roman" w:cs="Times New Roman"/>
                <w:color w:val="000000" w:themeColor="text1"/>
              </w:rPr>
              <w:t xml:space="preserve">(3) </w:t>
            </w:r>
            <w:proofErr w:type="gramStart"/>
            <w:r w:rsidRPr="00EB6BA6">
              <w:rPr>
                <w:rFonts w:ascii="Times New Roman" w:hAnsi="Times New Roman" w:cs="Times New Roman"/>
                <w:color w:val="000000" w:themeColor="text1"/>
              </w:rPr>
              <w:t>nebo t(3;3</w:t>
            </w:r>
            <w:proofErr w:type="gramEnd"/>
            <w:r w:rsidRPr="00EB6BA6">
              <w:rPr>
                <w:rFonts w:ascii="Times New Roman" w:hAnsi="Times New Roman" w:cs="Times New Roman"/>
                <w:color w:val="000000" w:themeColor="text1"/>
              </w:rPr>
              <w:t>); RPN1 - EVI1</w:t>
            </w:r>
          </w:p>
        </w:tc>
      </w:tr>
      <w:tr w:rsidR="00E77585" w:rsidTr="00B322F4">
        <w:trPr>
          <w:trHeight w:val="262"/>
        </w:trPr>
        <w:tc>
          <w:tcPr>
            <w:tcW w:w="5230" w:type="dxa"/>
          </w:tcPr>
          <w:p w:rsidR="00E77585" w:rsidRPr="00EB6BA6" w:rsidRDefault="00EB6BA6" w:rsidP="00BB17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B6BA6">
              <w:rPr>
                <w:rFonts w:ascii="Times New Roman" w:hAnsi="Times New Roman" w:cs="Times New Roman"/>
                <w:color w:val="000000" w:themeColor="text1"/>
              </w:rPr>
              <w:t>AML s t(1;22</w:t>
            </w:r>
            <w:proofErr w:type="gramEnd"/>
            <w:r w:rsidRPr="00EB6BA6">
              <w:rPr>
                <w:rFonts w:ascii="Times New Roman" w:hAnsi="Times New Roman" w:cs="Times New Roman"/>
                <w:color w:val="000000" w:themeColor="text1"/>
              </w:rPr>
              <w:t>); RBM15 - MKL1</w:t>
            </w:r>
          </w:p>
        </w:tc>
      </w:tr>
      <w:tr w:rsidR="00E77585" w:rsidTr="00B322F4">
        <w:trPr>
          <w:trHeight w:val="262"/>
        </w:trPr>
        <w:tc>
          <w:tcPr>
            <w:tcW w:w="5230" w:type="dxa"/>
          </w:tcPr>
          <w:p w:rsidR="00E77585" w:rsidRPr="00EB6BA6" w:rsidRDefault="0085517E" w:rsidP="00BB17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AML s 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myelodysplastickými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změ</w:t>
            </w:r>
            <w:r w:rsidR="00EB6BA6" w:rsidRPr="00EB6BA6">
              <w:rPr>
                <w:rFonts w:ascii="Times New Roman" w:hAnsi="Times New Roman" w:cs="Times New Roman"/>
                <w:b/>
                <w:color w:val="000000" w:themeColor="text1"/>
              </w:rPr>
              <w:t>nami</w:t>
            </w:r>
          </w:p>
        </w:tc>
      </w:tr>
      <w:tr w:rsidR="00E77585" w:rsidTr="00B322F4">
        <w:trPr>
          <w:trHeight w:val="262"/>
        </w:trPr>
        <w:tc>
          <w:tcPr>
            <w:tcW w:w="5230" w:type="dxa"/>
          </w:tcPr>
          <w:p w:rsidR="00E77585" w:rsidRPr="00EB6BA6" w:rsidRDefault="00EB6BA6" w:rsidP="00BB17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B6BA6">
              <w:rPr>
                <w:rFonts w:ascii="Times New Roman" w:hAnsi="Times New Roman" w:cs="Times New Roman"/>
                <w:b/>
                <w:color w:val="000000" w:themeColor="text1"/>
              </w:rPr>
              <w:t>AML vzniklé v souvislosti s léčbou</w:t>
            </w:r>
          </w:p>
        </w:tc>
      </w:tr>
      <w:tr w:rsidR="00E77585" w:rsidTr="00B322F4">
        <w:trPr>
          <w:trHeight w:val="246"/>
        </w:trPr>
        <w:tc>
          <w:tcPr>
            <w:tcW w:w="5230" w:type="dxa"/>
          </w:tcPr>
          <w:p w:rsidR="00E77585" w:rsidRPr="00EB6BA6" w:rsidRDefault="00EB6BA6" w:rsidP="00BB17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B6BA6">
              <w:rPr>
                <w:rFonts w:ascii="Times New Roman" w:hAnsi="Times New Roman" w:cs="Times New Roman"/>
                <w:b/>
                <w:color w:val="000000" w:themeColor="text1"/>
              </w:rPr>
              <w:t>AML blíže nespecifikované</w:t>
            </w:r>
          </w:p>
        </w:tc>
      </w:tr>
      <w:tr w:rsidR="00E77585" w:rsidTr="00B322F4">
        <w:trPr>
          <w:trHeight w:val="262"/>
        </w:trPr>
        <w:tc>
          <w:tcPr>
            <w:tcW w:w="5230" w:type="dxa"/>
          </w:tcPr>
          <w:p w:rsidR="00E77585" w:rsidRPr="00EB6BA6" w:rsidRDefault="00EB6BA6" w:rsidP="00BB1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6BA6">
              <w:rPr>
                <w:rFonts w:ascii="Times New Roman" w:hAnsi="Times New Roman" w:cs="Times New Roman"/>
                <w:color w:val="000000" w:themeColor="text1"/>
              </w:rPr>
              <w:t>AML bez diferenciace nebo s minimální diferenciací</w:t>
            </w:r>
          </w:p>
        </w:tc>
      </w:tr>
      <w:tr w:rsidR="00E77585" w:rsidTr="00B322F4">
        <w:trPr>
          <w:trHeight w:val="262"/>
        </w:trPr>
        <w:tc>
          <w:tcPr>
            <w:tcW w:w="5230" w:type="dxa"/>
          </w:tcPr>
          <w:p w:rsidR="00E77585" w:rsidRPr="00EB6BA6" w:rsidRDefault="00EB6BA6" w:rsidP="00BB1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6BA6">
              <w:rPr>
                <w:rFonts w:ascii="Times New Roman" w:hAnsi="Times New Roman" w:cs="Times New Roman"/>
                <w:color w:val="000000" w:themeColor="text1"/>
              </w:rPr>
              <w:t>AML bez maturace</w:t>
            </w:r>
          </w:p>
        </w:tc>
      </w:tr>
      <w:tr w:rsidR="00E77585" w:rsidTr="00B322F4">
        <w:trPr>
          <w:trHeight w:val="262"/>
        </w:trPr>
        <w:tc>
          <w:tcPr>
            <w:tcW w:w="5230" w:type="dxa"/>
          </w:tcPr>
          <w:p w:rsidR="00E77585" w:rsidRPr="00EB6BA6" w:rsidRDefault="00EB6BA6" w:rsidP="00BB1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6BA6">
              <w:rPr>
                <w:rFonts w:ascii="Times New Roman" w:hAnsi="Times New Roman" w:cs="Times New Roman"/>
                <w:color w:val="000000" w:themeColor="text1"/>
              </w:rPr>
              <w:t>AML s maturac</w:t>
            </w:r>
            <w:r w:rsidR="0085517E">
              <w:rPr>
                <w:rFonts w:ascii="Times New Roman" w:hAnsi="Times New Roman" w:cs="Times New Roman"/>
                <w:color w:val="000000" w:themeColor="text1"/>
              </w:rPr>
              <w:t>í</w:t>
            </w:r>
          </w:p>
        </w:tc>
      </w:tr>
      <w:tr w:rsidR="00E77585" w:rsidTr="00B322F4">
        <w:trPr>
          <w:trHeight w:val="246"/>
        </w:trPr>
        <w:tc>
          <w:tcPr>
            <w:tcW w:w="5230" w:type="dxa"/>
          </w:tcPr>
          <w:p w:rsidR="00E77585" w:rsidRPr="00EB6BA6" w:rsidRDefault="00EB6BA6" w:rsidP="00BB1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6BA6">
              <w:rPr>
                <w:rFonts w:ascii="Times New Roman" w:hAnsi="Times New Roman" w:cs="Times New Roman"/>
                <w:color w:val="000000" w:themeColor="text1"/>
              </w:rPr>
              <w:t xml:space="preserve">Akutní </w:t>
            </w:r>
            <w:proofErr w:type="spellStart"/>
            <w:r w:rsidRPr="00EB6BA6">
              <w:rPr>
                <w:rFonts w:ascii="Times New Roman" w:hAnsi="Times New Roman" w:cs="Times New Roman"/>
                <w:color w:val="000000" w:themeColor="text1"/>
              </w:rPr>
              <w:t>myelomonocytární</w:t>
            </w:r>
            <w:proofErr w:type="spellEnd"/>
            <w:r w:rsidRPr="00EB6BA6">
              <w:rPr>
                <w:rFonts w:ascii="Times New Roman" w:hAnsi="Times New Roman" w:cs="Times New Roman"/>
                <w:color w:val="000000" w:themeColor="text1"/>
              </w:rPr>
              <w:t xml:space="preserve"> leukémie</w:t>
            </w:r>
          </w:p>
        </w:tc>
      </w:tr>
      <w:tr w:rsidR="00E77585" w:rsidTr="00B322F4">
        <w:trPr>
          <w:trHeight w:val="262"/>
        </w:trPr>
        <w:tc>
          <w:tcPr>
            <w:tcW w:w="5230" w:type="dxa"/>
          </w:tcPr>
          <w:p w:rsidR="00E77585" w:rsidRPr="00EB6BA6" w:rsidRDefault="00B322F4" w:rsidP="00BB17E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Akutní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monoblastická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monocytární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leukémie</w:t>
            </w:r>
          </w:p>
        </w:tc>
      </w:tr>
      <w:tr w:rsidR="00E77585" w:rsidTr="00B322F4">
        <w:trPr>
          <w:trHeight w:val="262"/>
        </w:trPr>
        <w:tc>
          <w:tcPr>
            <w:tcW w:w="5230" w:type="dxa"/>
          </w:tcPr>
          <w:p w:rsidR="00E77585" w:rsidRPr="00EB6BA6" w:rsidRDefault="00B322F4" w:rsidP="00BB17E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Akutní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erytroblastická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leukémie</w:t>
            </w:r>
          </w:p>
        </w:tc>
      </w:tr>
      <w:tr w:rsidR="00E77585" w:rsidTr="00B322F4">
        <w:trPr>
          <w:trHeight w:val="262"/>
        </w:trPr>
        <w:tc>
          <w:tcPr>
            <w:tcW w:w="5230" w:type="dxa"/>
          </w:tcPr>
          <w:p w:rsidR="00E77585" w:rsidRPr="00EB6BA6" w:rsidRDefault="00B322F4" w:rsidP="00BB17E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Akutní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megakaryocytární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leukémie</w:t>
            </w:r>
          </w:p>
        </w:tc>
      </w:tr>
      <w:tr w:rsidR="00E77585" w:rsidTr="00B322F4">
        <w:trPr>
          <w:trHeight w:val="262"/>
        </w:trPr>
        <w:tc>
          <w:tcPr>
            <w:tcW w:w="5230" w:type="dxa"/>
          </w:tcPr>
          <w:p w:rsidR="00E77585" w:rsidRPr="00EB6BA6" w:rsidRDefault="00B322F4" w:rsidP="00BB17E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Akutní bazofilní leukémie</w:t>
            </w:r>
          </w:p>
        </w:tc>
      </w:tr>
      <w:tr w:rsidR="00E77585" w:rsidTr="00B322F4">
        <w:trPr>
          <w:trHeight w:val="246"/>
        </w:trPr>
        <w:tc>
          <w:tcPr>
            <w:tcW w:w="5230" w:type="dxa"/>
          </w:tcPr>
          <w:p w:rsidR="00E77585" w:rsidRDefault="00B322F4" w:rsidP="00BB17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Akutní</w:t>
            </w:r>
            <w:proofErr w:type="spellEnd"/>
            <w:r w:rsidR="00F90AE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panmyelóza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myelofibrózou</w:t>
            </w:r>
            <w:proofErr w:type="spellEnd"/>
          </w:p>
        </w:tc>
      </w:tr>
      <w:tr w:rsidR="00E77585" w:rsidTr="00B322F4">
        <w:trPr>
          <w:trHeight w:val="262"/>
        </w:trPr>
        <w:tc>
          <w:tcPr>
            <w:tcW w:w="5230" w:type="dxa"/>
          </w:tcPr>
          <w:p w:rsidR="00E77585" w:rsidRDefault="00B322F4" w:rsidP="00BB17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Myelosarkom</w:t>
            </w:r>
            <w:proofErr w:type="spellEnd"/>
          </w:p>
        </w:tc>
      </w:tr>
    </w:tbl>
    <w:p w:rsidR="00112088" w:rsidRDefault="00B322F4" w:rsidP="00BB17EA">
      <w:pPr>
        <w:rPr>
          <w:rFonts w:ascii="Times New Roman" w:hAnsi="Times New Roman" w:cs="Times New Roman"/>
          <w:color w:val="000000" w:themeColor="text1"/>
        </w:rPr>
      </w:pPr>
      <w:r w:rsidRPr="00B322F4">
        <w:rPr>
          <w:rFonts w:ascii="Times New Roman" w:hAnsi="Times New Roman" w:cs="Times New Roman"/>
          <w:color w:val="000000" w:themeColor="text1"/>
        </w:rPr>
        <w:t>Upraveno podle</w:t>
      </w:r>
      <w:r>
        <w:rPr>
          <w:rFonts w:ascii="Times New Roman" w:hAnsi="Times New Roman" w:cs="Times New Roman"/>
          <w:color w:val="000000" w:themeColor="text1"/>
        </w:rPr>
        <w:t>: Doubek M, Mayer J. Akutní myeloidní leukémie</w:t>
      </w:r>
      <w:r w:rsidR="00F651F6">
        <w:rPr>
          <w:rFonts w:ascii="Times New Roman" w:hAnsi="Times New Roman" w:cs="Times New Roman"/>
          <w:color w:val="000000" w:themeColor="text1"/>
        </w:rPr>
        <w:t xml:space="preserve">. In: Pospíšilová Š, Dvořáková D, Mayer J. et al. Molekulární hematologie. Praha, </w:t>
      </w:r>
      <w:proofErr w:type="spellStart"/>
      <w:r w:rsidR="00F651F6">
        <w:rPr>
          <w:rFonts w:ascii="Times New Roman" w:hAnsi="Times New Roman" w:cs="Times New Roman"/>
          <w:color w:val="000000" w:themeColor="text1"/>
        </w:rPr>
        <w:t>Galén</w:t>
      </w:r>
      <w:proofErr w:type="spellEnd"/>
      <w:r w:rsidR="00F651F6">
        <w:rPr>
          <w:rFonts w:ascii="Times New Roman" w:hAnsi="Times New Roman" w:cs="Times New Roman"/>
          <w:color w:val="000000" w:themeColor="text1"/>
        </w:rPr>
        <w:t>, 2013; 209 - 224.</w:t>
      </w:r>
    </w:p>
    <w:p w:rsidR="00F651F6" w:rsidRDefault="00F651F6" w:rsidP="00BB17EA">
      <w:pPr>
        <w:rPr>
          <w:rFonts w:ascii="Times New Roman" w:hAnsi="Times New Roman" w:cs="Times New Roman"/>
          <w:color w:val="000000" w:themeColor="text1"/>
        </w:rPr>
      </w:pPr>
    </w:p>
    <w:p w:rsidR="00F651F6" w:rsidRDefault="00F651F6" w:rsidP="00BB17EA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Prognostické</w:t>
      </w:r>
      <w:r w:rsidRPr="00F651F6">
        <w:rPr>
          <w:rFonts w:ascii="Times New Roman" w:hAnsi="Times New Roman" w:cs="Times New Roman"/>
          <w:b/>
          <w:color w:val="000000" w:themeColor="text1"/>
        </w:rPr>
        <w:t xml:space="preserve"> faktory: </w:t>
      </w:r>
    </w:p>
    <w:p w:rsidR="00F651F6" w:rsidRDefault="0022759B" w:rsidP="00F65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Akutní myeloidní leukémie představuje značně heterogenní skupinu maligních onemocnění krvetvorby, s odlišnou prognózou a odpovědí na léčbu.</w:t>
      </w:r>
      <w:r w:rsidR="003E0173">
        <w:rPr>
          <w:rFonts w:ascii="Times New Roman" w:hAnsi="Times New Roman" w:cs="Times New Roman"/>
          <w:color w:val="000000" w:themeColor="text1"/>
        </w:rPr>
        <w:t xml:space="preserve"> Ta je ovlivněna nejen charakterem samotného onemocnění, ale také věkem pacienta a přidruženými chorobami. Zvyšující se věk je nep</w:t>
      </w:r>
      <w:r w:rsidR="003E3D29">
        <w:rPr>
          <w:rFonts w:ascii="Times New Roman" w:hAnsi="Times New Roman" w:cs="Times New Roman"/>
          <w:color w:val="000000" w:themeColor="text1"/>
        </w:rPr>
        <w:t>říznivým prognostickým faktorem, d</w:t>
      </w:r>
      <w:r w:rsidR="003E3D29" w:rsidRPr="00C076E0">
        <w:rPr>
          <w:rFonts w:ascii="Times New Roman" w:hAnsi="Times New Roman" w:cs="Times New Roman"/>
        </w:rPr>
        <w:t>ů</w:t>
      </w:r>
      <w:r w:rsidR="003E3D29">
        <w:rPr>
          <w:rFonts w:ascii="Times New Roman" w:hAnsi="Times New Roman" w:cs="Times New Roman"/>
        </w:rPr>
        <w:t xml:space="preserve">ležité je však také </w:t>
      </w:r>
      <w:r w:rsidR="0085517E">
        <w:rPr>
          <w:rFonts w:ascii="Times New Roman" w:hAnsi="Times New Roman" w:cs="Times New Roman"/>
        </w:rPr>
        <w:t xml:space="preserve">vyhodnocení </w:t>
      </w:r>
      <w:proofErr w:type="spellStart"/>
      <w:r w:rsidR="0085517E">
        <w:rPr>
          <w:rFonts w:ascii="Times New Roman" w:hAnsi="Times New Roman" w:cs="Times New Roman"/>
        </w:rPr>
        <w:t>komorbidi</w:t>
      </w:r>
      <w:r w:rsidR="007502A6">
        <w:rPr>
          <w:rFonts w:ascii="Times New Roman" w:hAnsi="Times New Roman" w:cs="Times New Roman"/>
        </w:rPr>
        <w:t>t</w:t>
      </w:r>
      <w:proofErr w:type="spellEnd"/>
      <w:r w:rsidR="007502A6">
        <w:rPr>
          <w:rFonts w:ascii="Times New Roman" w:hAnsi="Times New Roman" w:cs="Times New Roman"/>
        </w:rPr>
        <w:t>. Kalendář</w:t>
      </w:r>
      <w:r w:rsidR="003E3D29">
        <w:rPr>
          <w:rFonts w:ascii="Times New Roman" w:hAnsi="Times New Roman" w:cs="Times New Roman"/>
        </w:rPr>
        <w:t xml:space="preserve">ní věk </w:t>
      </w:r>
      <w:r w:rsidR="0093775A">
        <w:rPr>
          <w:rFonts w:ascii="Times New Roman" w:hAnsi="Times New Roman" w:cs="Times New Roman"/>
        </w:rPr>
        <w:t>není</w:t>
      </w:r>
      <w:r w:rsidR="00F90AE8">
        <w:rPr>
          <w:rFonts w:ascii="Times New Roman" w:hAnsi="Times New Roman" w:cs="Times New Roman"/>
        </w:rPr>
        <w:t xml:space="preserve"> </w:t>
      </w:r>
      <w:r w:rsidR="003E3D29">
        <w:rPr>
          <w:rFonts w:ascii="Times New Roman" w:hAnsi="Times New Roman" w:cs="Times New Roman"/>
        </w:rPr>
        <w:t>jediným kritériem rozhodujícím o léčebné strategii (starších) pacient</w:t>
      </w:r>
      <w:r w:rsidR="003E3D29" w:rsidRPr="00C076E0">
        <w:rPr>
          <w:rFonts w:ascii="Times New Roman" w:hAnsi="Times New Roman" w:cs="Times New Roman"/>
        </w:rPr>
        <w:t>ů</w:t>
      </w:r>
      <w:r w:rsidR="003E3D29">
        <w:rPr>
          <w:rFonts w:ascii="Times New Roman" w:hAnsi="Times New Roman" w:cs="Times New Roman"/>
        </w:rPr>
        <w:t>. Karyotyp leukemických buněk je nejsilnější prognostický faktor odpovědi na léčbu a přežití.</w:t>
      </w:r>
      <w:r w:rsidR="00114E5D">
        <w:rPr>
          <w:rFonts w:ascii="Times New Roman" w:hAnsi="Times New Roman" w:cs="Times New Roman"/>
        </w:rPr>
        <w:t xml:space="preserve"> Spolu s</w:t>
      </w:r>
      <w:r w:rsidR="0093775A">
        <w:rPr>
          <w:rFonts w:ascii="Times New Roman" w:hAnsi="Times New Roman" w:cs="Times New Roman"/>
        </w:rPr>
        <w:t> výsledkem molekulárně-genetického vyšetření umožňuje stratifikaci pacient</w:t>
      </w:r>
      <w:r w:rsidR="00111BFC" w:rsidRPr="00C076E0">
        <w:rPr>
          <w:rFonts w:ascii="Times New Roman" w:hAnsi="Times New Roman" w:cs="Times New Roman"/>
        </w:rPr>
        <w:t>ů</w:t>
      </w:r>
      <w:r w:rsidR="0031243C">
        <w:rPr>
          <w:rFonts w:ascii="Times New Roman" w:hAnsi="Times New Roman" w:cs="Times New Roman"/>
        </w:rPr>
        <w:t xml:space="preserve"> do 3</w:t>
      </w:r>
      <w:r w:rsidR="00111BFC">
        <w:rPr>
          <w:rFonts w:ascii="Times New Roman" w:hAnsi="Times New Roman" w:cs="Times New Roman"/>
        </w:rPr>
        <w:t xml:space="preserve"> rizikových skupin</w:t>
      </w:r>
      <w:r w:rsidR="00F90AE8">
        <w:rPr>
          <w:rFonts w:ascii="Times New Roman" w:hAnsi="Times New Roman" w:cs="Times New Roman"/>
        </w:rPr>
        <w:t xml:space="preserve"> - </w:t>
      </w:r>
      <w:r w:rsidR="00086535">
        <w:rPr>
          <w:rFonts w:ascii="Times New Roman" w:hAnsi="Times New Roman" w:cs="Times New Roman"/>
        </w:rPr>
        <w:t>příznivá</w:t>
      </w:r>
      <w:r w:rsidR="00F90AE8">
        <w:rPr>
          <w:rFonts w:ascii="Times New Roman" w:hAnsi="Times New Roman" w:cs="Times New Roman"/>
        </w:rPr>
        <w:t xml:space="preserve"> (např. </w:t>
      </w:r>
      <w:proofErr w:type="gramStart"/>
      <w:r w:rsidR="00F90AE8">
        <w:rPr>
          <w:rFonts w:ascii="Times New Roman" w:hAnsi="Times New Roman" w:cs="Times New Roman"/>
        </w:rPr>
        <w:t>AML s t(8;21</w:t>
      </w:r>
      <w:proofErr w:type="gramEnd"/>
      <w:r w:rsidR="00F90AE8">
        <w:rPr>
          <w:rFonts w:ascii="Times New Roman" w:hAnsi="Times New Roman" w:cs="Times New Roman"/>
        </w:rPr>
        <w:t>)</w:t>
      </w:r>
      <w:r w:rsidR="00E119EA">
        <w:rPr>
          <w:rFonts w:ascii="Times New Roman" w:hAnsi="Times New Roman" w:cs="Times New Roman"/>
        </w:rPr>
        <w:t xml:space="preserve"> nebo </w:t>
      </w:r>
      <w:proofErr w:type="spellStart"/>
      <w:r w:rsidR="00E119EA">
        <w:rPr>
          <w:rFonts w:ascii="Times New Roman" w:hAnsi="Times New Roman" w:cs="Times New Roman"/>
        </w:rPr>
        <w:t>inv</w:t>
      </w:r>
      <w:proofErr w:type="spellEnd"/>
      <w:r w:rsidR="00E119EA">
        <w:rPr>
          <w:rFonts w:ascii="Times New Roman" w:hAnsi="Times New Roman" w:cs="Times New Roman"/>
        </w:rPr>
        <w:t>(16)</w:t>
      </w:r>
      <w:r w:rsidR="00F90AE8">
        <w:rPr>
          <w:rFonts w:ascii="Times New Roman" w:hAnsi="Times New Roman" w:cs="Times New Roman"/>
        </w:rPr>
        <w:t>)</w:t>
      </w:r>
      <w:r w:rsidR="00086535">
        <w:rPr>
          <w:rFonts w:ascii="Times New Roman" w:hAnsi="Times New Roman" w:cs="Times New Roman"/>
        </w:rPr>
        <w:t xml:space="preserve">, intermediární </w:t>
      </w:r>
      <w:r w:rsidR="00F90AE8">
        <w:rPr>
          <w:rFonts w:ascii="Times New Roman" w:hAnsi="Times New Roman" w:cs="Times New Roman"/>
        </w:rPr>
        <w:t xml:space="preserve">(např. </w:t>
      </w:r>
      <w:r w:rsidR="00BC43D8">
        <w:rPr>
          <w:rFonts w:ascii="Times New Roman" w:hAnsi="Times New Roman" w:cs="Times New Roman"/>
        </w:rPr>
        <w:t>AML s</w:t>
      </w:r>
      <w:r w:rsidR="0031243C">
        <w:rPr>
          <w:rFonts w:ascii="Times New Roman" w:hAnsi="Times New Roman" w:cs="Times New Roman"/>
        </w:rPr>
        <w:t> t(9;11)</w:t>
      </w:r>
      <w:r w:rsidR="00E119EA">
        <w:rPr>
          <w:rFonts w:ascii="Times New Roman" w:hAnsi="Times New Roman" w:cs="Times New Roman"/>
        </w:rPr>
        <w:t xml:space="preserve"> nebo </w:t>
      </w:r>
      <w:proofErr w:type="spellStart"/>
      <w:r w:rsidR="00E119EA">
        <w:rPr>
          <w:rFonts w:ascii="Times New Roman" w:hAnsi="Times New Roman" w:cs="Times New Roman"/>
        </w:rPr>
        <w:t>inv</w:t>
      </w:r>
      <w:proofErr w:type="spellEnd"/>
      <w:r w:rsidR="00E119EA">
        <w:rPr>
          <w:rFonts w:ascii="Times New Roman" w:hAnsi="Times New Roman" w:cs="Times New Roman"/>
        </w:rPr>
        <w:t>(16) s c-KIT mutací</w:t>
      </w:r>
      <w:r w:rsidR="0031243C">
        <w:rPr>
          <w:rFonts w:ascii="Times New Roman" w:hAnsi="Times New Roman" w:cs="Times New Roman"/>
        </w:rPr>
        <w:t>)</w:t>
      </w:r>
      <w:r w:rsidR="00BC43D8">
        <w:rPr>
          <w:rFonts w:ascii="Times New Roman" w:hAnsi="Times New Roman" w:cs="Times New Roman"/>
        </w:rPr>
        <w:t xml:space="preserve"> </w:t>
      </w:r>
      <w:r w:rsidR="00111BFC">
        <w:rPr>
          <w:rFonts w:ascii="Times New Roman" w:hAnsi="Times New Roman" w:cs="Times New Roman"/>
        </w:rPr>
        <w:t>a nepříznivá</w:t>
      </w:r>
      <w:r w:rsidR="00BC43D8">
        <w:rPr>
          <w:rFonts w:ascii="Times New Roman" w:hAnsi="Times New Roman" w:cs="Times New Roman"/>
        </w:rPr>
        <w:t xml:space="preserve"> (např. AML s t(6;9)</w:t>
      </w:r>
      <w:r w:rsidR="00E119EA">
        <w:rPr>
          <w:rFonts w:ascii="Times New Roman" w:hAnsi="Times New Roman" w:cs="Times New Roman"/>
        </w:rPr>
        <w:t xml:space="preserve"> nebo </w:t>
      </w:r>
      <w:proofErr w:type="spellStart"/>
      <w:r w:rsidR="00E119EA">
        <w:rPr>
          <w:rFonts w:ascii="Times New Roman" w:hAnsi="Times New Roman" w:cs="Times New Roman"/>
        </w:rPr>
        <w:t>inv</w:t>
      </w:r>
      <w:proofErr w:type="spellEnd"/>
      <w:r w:rsidR="00E119EA">
        <w:rPr>
          <w:rFonts w:ascii="Times New Roman" w:hAnsi="Times New Roman" w:cs="Times New Roman"/>
        </w:rPr>
        <w:t>(3)</w:t>
      </w:r>
      <w:r w:rsidR="00111BFC">
        <w:rPr>
          <w:rFonts w:ascii="Times New Roman" w:hAnsi="Times New Roman" w:cs="Times New Roman"/>
        </w:rPr>
        <w:t>)</w:t>
      </w:r>
      <w:r w:rsidR="00E119EA">
        <w:rPr>
          <w:rFonts w:ascii="Times New Roman" w:hAnsi="Times New Roman" w:cs="Times New Roman"/>
        </w:rPr>
        <w:t xml:space="preserve">, které se vzájemně liší svou prognózou. </w:t>
      </w:r>
      <w:r w:rsidR="00F651F6">
        <w:rPr>
          <w:rFonts w:ascii="Times New Roman" w:hAnsi="Times New Roman" w:cs="Times New Roman"/>
        </w:rPr>
        <w:t xml:space="preserve">Podrobnější informace o </w:t>
      </w:r>
      <w:r w:rsidR="00114E5D">
        <w:rPr>
          <w:rFonts w:ascii="Times New Roman" w:hAnsi="Times New Roman" w:cs="Times New Roman"/>
        </w:rPr>
        <w:t xml:space="preserve">prognostické stratifikaci AML na základě </w:t>
      </w:r>
      <w:r w:rsidR="00F651F6">
        <w:rPr>
          <w:rFonts w:ascii="Times New Roman" w:hAnsi="Times New Roman" w:cs="Times New Roman"/>
        </w:rPr>
        <w:t xml:space="preserve">cytogenetiky a molekulární genetiky přesahují rozsah tohoto článku, a zájemci je mohou najít v početných publikacích věnovaných této </w:t>
      </w:r>
      <w:r w:rsidR="00BC43D8">
        <w:rPr>
          <w:rFonts w:ascii="Times New Roman" w:hAnsi="Times New Roman" w:cs="Times New Roman"/>
        </w:rPr>
        <w:t>problematice.</w:t>
      </w:r>
    </w:p>
    <w:p w:rsidR="00F651F6" w:rsidRDefault="00F651F6" w:rsidP="00BB17EA">
      <w:pPr>
        <w:rPr>
          <w:rFonts w:ascii="Times New Roman" w:hAnsi="Times New Roman" w:cs="Times New Roman"/>
          <w:color w:val="000000" w:themeColor="text1"/>
        </w:rPr>
      </w:pPr>
    </w:p>
    <w:p w:rsidR="00BB17EA" w:rsidRDefault="00BB17EA" w:rsidP="00BB17EA">
      <w:pPr>
        <w:rPr>
          <w:rFonts w:ascii="Times New Roman" w:hAnsi="Times New Roman" w:cs="Times New Roman"/>
        </w:rPr>
      </w:pPr>
      <w:r w:rsidRPr="00B322F4">
        <w:rPr>
          <w:rFonts w:ascii="Times New Roman" w:hAnsi="Times New Roman" w:cs="Times New Roman"/>
          <w:b/>
        </w:rPr>
        <w:t xml:space="preserve">Léčba: </w:t>
      </w:r>
      <w:r w:rsidRPr="00B322F4">
        <w:rPr>
          <w:rFonts w:ascii="Times New Roman" w:hAnsi="Times New Roman" w:cs="Times New Roman"/>
        </w:rPr>
        <w:t>Při výběru vhodného léčebného režimu je potřebné zohlednit výsledky speciálních vyšetření kostní dřeně</w:t>
      </w:r>
      <w:r w:rsidR="0060540D" w:rsidRPr="00B322F4">
        <w:rPr>
          <w:rFonts w:ascii="Times New Roman" w:hAnsi="Times New Roman" w:cs="Times New Roman"/>
        </w:rPr>
        <w:t xml:space="preserve"> (cytogenetické a molekulárně-biologické)</w:t>
      </w:r>
      <w:r w:rsidRPr="00B322F4">
        <w:rPr>
          <w:rFonts w:ascii="Times New Roman" w:hAnsi="Times New Roman" w:cs="Times New Roman"/>
        </w:rPr>
        <w:t xml:space="preserve">, věk a celkový zdravotní stav pacienta. Základem terapie AML </w:t>
      </w:r>
      <w:r w:rsidR="00E119EA">
        <w:rPr>
          <w:rFonts w:ascii="Times New Roman" w:hAnsi="Times New Roman" w:cs="Times New Roman"/>
        </w:rPr>
        <w:t>je</w:t>
      </w:r>
      <w:r w:rsidRPr="00B322F4">
        <w:rPr>
          <w:rFonts w:ascii="Times New Roman" w:hAnsi="Times New Roman" w:cs="Times New Roman"/>
        </w:rPr>
        <w:t xml:space="preserve"> chemoterapie</w:t>
      </w:r>
      <w:r w:rsidR="00E119EA">
        <w:rPr>
          <w:rFonts w:ascii="Times New Roman" w:hAnsi="Times New Roman" w:cs="Times New Roman"/>
        </w:rPr>
        <w:t>.</w:t>
      </w:r>
      <w:r w:rsidRPr="00B322F4">
        <w:rPr>
          <w:rFonts w:ascii="Times New Roman" w:hAnsi="Times New Roman" w:cs="Times New Roman"/>
        </w:rPr>
        <w:t xml:space="preserve"> Jestliže je počet </w:t>
      </w:r>
      <w:proofErr w:type="spellStart"/>
      <w:r w:rsidRPr="00B322F4">
        <w:rPr>
          <w:rFonts w:ascii="Times New Roman" w:hAnsi="Times New Roman" w:cs="Times New Roman"/>
        </w:rPr>
        <w:t>blastů</w:t>
      </w:r>
      <w:proofErr w:type="spellEnd"/>
      <w:r w:rsidRPr="00B322F4">
        <w:rPr>
          <w:rFonts w:ascii="Times New Roman" w:hAnsi="Times New Roman" w:cs="Times New Roman"/>
        </w:rPr>
        <w:t xml:space="preserve"> v krvi při zahájení léčby vyšší než 100x10</w:t>
      </w:r>
      <w:r w:rsidRPr="00B322F4">
        <w:rPr>
          <w:rFonts w:ascii="Times New Roman" w:hAnsi="Times New Roman" w:cs="Times New Roman"/>
          <w:vertAlign w:val="superscript"/>
        </w:rPr>
        <w:t>9</w:t>
      </w:r>
      <w:r w:rsidRPr="00B322F4">
        <w:rPr>
          <w:rFonts w:ascii="Times New Roman" w:hAnsi="Times New Roman" w:cs="Times New Roman"/>
        </w:rPr>
        <w:t xml:space="preserve">/l, začíná terapie tzv. </w:t>
      </w:r>
      <w:proofErr w:type="spellStart"/>
      <w:r w:rsidRPr="00B322F4">
        <w:rPr>
          <w:rFonts w:ascii="Times New Roman" w:hAnsi="Times New Roman" w:cs="Times New Roman"/>
        </w:rPr>
        <w:t>předléčením</w:t>
      </w:r>
      <w:proofErr w:type="spellEnd"/>
      <w:r w:rsidR="00E119EA">
        <w:rPr>
          <w:rFonts w:ascii="Times New Roman" w:hAnsi="Times New Roman" w:cs="Times New Roman"/>
        </w:rPr>
        <w:t xml:space="preserve">. To začíná obvykle </w:t>
      </w:r>
      <w:proofErr w:type="spellStart"/>
      <w:r w:rsidR="00E119EA">
        <w:rPr>
          <w:rFonts w:ascii="Times New Roman" w:hAnsi="Times New Roman" w:cs="Times New Roman"/>
        </w:rPr>
        <w:t>leuka</w:t>
      </w:r>
      <w:r>
        <w:rPr>
          <w:rFonts w:ascii="Times New Roman" w:hAnsi="Times New Roman" w:cs="Times New Roman"/>
        </w:rPr>
        <w:t>ferézami</w:t>
      </w:r>
      <w:proofErr w:type="spellEnd"/>
      <w:r>
        <w:rPr>
          <w:rFonts w:ascii="Times New Roman" w:hAnsi="Times New Roman" w:cs="Times New Roman"/>
        </w:rPr>
        <w:t xml:space="preserve"> (separace </w:t>
      </w:r>
      <w:proofErr w:type="spellStart"/>
      <w:r>
        <w:rPr>
          <w:rFonts w:ascii="Times New Roman" w:hAnsi="Times New Roman" w:cs="Times New Roman"/>
        </w:rPr>
        <w:t>blast</w:t>
      </w:r>
      <w:r w:rsidRPr="00C076E0">
        <w:rPr>
          <w:rFonts w:ascii="Times New Roman" w:hAnsi="Times New Roman" w:cs="Times New Roman"/>
        </w:rPr>
        <w:t>ů</w:t>
      </w:r>
      <w:proofErr w:type="spellEnd"/>
      <w:r>
        <w:rPr>
          <w:rFonts w:ascii="Times New Roman" w:hAnsi="Times New Roman" w:cs="Times New Roman"/>
        </w:rPr>
        <w:t xml:space="preserve"> mechanicky speciálním zařízením) a následným podáváním </w:t>
      </w:r>
      <w:proofErr w:type="spellStart"/>
      <w:r>
        <w:rPr>
          <w:rFonts w:ascii="Times New Roman" w:hAnsi="Times New Roman" w:cs="Times New Roman"/>
        </w:rPr>
        <w:t>hydroxyurey</w:t>
      </w:r>
      <w:proofErr w:type="spellEnd"/>
      <w:r>
        <w:rPr>
          <w:rFonts w:ascii="Times New Roman" w:hAnsi="Times New Roman" w:cs="Times New Roman"/>
        </w:rPr>
        <w:t xml:space="preserve">. Jinak </w:t>
      </w:r>
      <w:r w:rsidRPr="00C076E0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 xml:space="preserve">léčba </w:t>
      </w:r>
      <w:r w:rsidRPr="00C076E0">
        <w:rPr>
          <w:rFonts w:ascii="Times New Roman" w:hAnsi="Times New Roman" w:cs="Times New Roman"/>
        </w:rPr>
        <w:t xml:space="preserve">zahajuje tzv. indukční terapií, při které se pacientovi podává kombinace 3 dávek cytostatika </w:t>
      </w:r>
      <w:proofErr w:type="spellStart"/>
      <w:r w:rsidRPr="00C076E0">
        <w:rPr>
          <w:rFonts w:ascii="Times New Roman" w:hAnsi="Times New Roman" w:cs="Times New Roman"/>
        </w:rPr>
        <w:t>daunorubicin</w:t>
      </w:r>
      <w:proofErr w:type="spellEnd"/>
      <w:r w:rsidRPr="00C076E0">
        <w:rPr>
          <w:rFonts w:ascii="Times New Roman" w:hAnsi="Times New Roman" w:cs="Times New Roman"/>
        </w:rPr>
        <w:t xml:space="preserve"> a 7 dávek </w:t>
      </w:r>
      <w:r w:rsidRPr="00C076E0">
        <w:rPr>
          <w:rFonts w:ascii="Times New Roman" w:hAnsi="Times New Roman" w:cs="Times New Roman"/>
        </w:rPr>
        <w:lastRenderedPageBreak/>
        <w:t xml:space="preserve">cytostatika </w:t>
      </w:r>
      <w:proofErr w:type="spellStart"/>
      <w:r w:rsidRPr="00C076E0">
        <w:rPr>
          <w:rFonts w:ascii="Times New Roman" w:hAnsi="Times New Roman" w:cs="Times New Roman"/>
        </w:rPr>
        <w:t>cytarabin</w:t>
      </w:r>
      <w:r w:rsidR="007502A6">
        <w:rPr>
          <w:rFonts w:ascii="Times New Roman" w:hAnsi="Times New Roman" w:cs="Times New Roman"/>
        </w:rPr>
        <w:t>u</w:t>
      </w:r>
      <w:bookmarkStart w:id="0" w:name="_GoBack"/>
      <w:bookmarkEnd w:id="0"/>
      <w:proofErr w:type="spellEnd"/>
      <w:r w:rsidRPr="00C076E0">
        <w:rPr>
          <w:rFonts w:ascii="Times New Roman" w:hAnsi="Times New Roman" w:cs="Times New Roman"/>
        </w:rPr>
        <w:t xml:space="preserve"> ve formě infuzí. Tato léčebná schéma se označuje jako </w:t>
      </w:r>
      <w:r>
        <w:rPr>
          <w:rFonts w:ascii="Times New Roman" w:hAnsi="Times New Roman" w:cs="Times New Roman"/>
          <w:lang w:val="en-US"/>
        </w:rPr>
        <w:t>‘3+7’.</w:t>
      </w:r>
      <w:r w:rsidRPr="00C076E0">
        <w:rPr>
          <w:rFonts w:ascii="Times New Roman" w:hAnsi="Times New Roman" w:cs="Times New Roman"/>
        </w:rPr>
        <w:t>Touto léčbou lze dosáhnout kompletní remise</w:t>
      </w:r>
      <w:r>
        <w:rPr>
          <w:rFonts w:ascii="Times New Roman" w:hAnsi="Times New Roman" w:cs="Times New Roman"/>
        </w:rPr>
        <w:t>,</w:t>
      </w:r>
      <w:r w:rsidRPr="00C076E0">
        <w:rPr>
          <w:rFonts w:ascii="Times New Roman" w:hAnsi="Times New Roman" w:cs="Times New Roman"/>
        </w:rPr>
        <w:t xml:space="preserve"> tj. redukce </w:t>
      </w:r>
      <w:proofErr w:type="spellStart"/>
      <w:r w:rsidRPr="00C076E0">
        <w:rPr>
          <w:rFonts w:ascii="Times New Roman" w:hAnsi="Times New Roman" w:cs="Times New Roman"/>
        </w:rPr>
        <w:t>blastů</w:t>
      </w:r>
      <w:proofErr w:type="spellEnd"/>
      <w:r>
        <w:rPr>
          <w:rFonts w:ascii="Times New Roman" w:hAnsi="Times New Roman" w:cs="Times New Roman"/>
        </w:rPr>
        <w:t xml:space="preserve"> v kostní dřeni pod 5% a obnovení normální krvetvorby</w:t>
      </w:r>
      <w:r w:rsidRPr="00C076E0">
        <w:rPr>
          <w:rFonts w:ascii="Times New Roman" w:hAnsi="Times New Roman" w:cs="Times New Roman"/>
        </w:rPr>
        <w:t xml:space="preserve"> u 50-75% pacientů. Pokud indukční léčba nevedla k remisi, podáv</w:t>
      </w:r>
      <w:r>
        <w:rPr>
          <w:rFonts w:ascii="Times New Roman" w:hAnsi="Times New Roman" w:cs="Times New Roman"/>
        </w:rPr>
        <w:t>á se další kombinace cytostatik, tzv. z</w:t>
      </w:r>
      <w:proofErr w:type="spellStart"/>
      <w:r>
        <w:rPr>
          <w:rFonts w:ascii="Times New Roman" w:hAnsi="Times New Roman" w:cs="Times New Roman"/>
          <w:lang w:val="sk-SK"/>
        </w:rPr>
        <w:t>áchranná</w:t>
      </w:r>
      <w:proofErr w:type="spellEnd"/>
      <w:r>
        <w:rPr>
          <w:rFonts w:ascii="Times New Roman" w:hAnsi="Times New Roman" w:cs="Times New Roman"/>
          <w:lang w:val="sk-SK"/>
        </w:rPr>
        <w:t xml:space="preserve"> terapie. </w:t>
      </w:r>
      <w:r w:rsidRPr="00C076E0">
        <w:rPr>
          <w:rFonts w:ascii="Times New Roman" w:hAnsi="Times New Roman" w:cs="Times New Roman"/>
        </w:rPr>
        <w:t xml:space="preserve"> Avšak ani v případě úspěšného navození remise není možné léčbu definitivně ukončit</w:t>
      </w:r>
      <w:r>
        <w:rPr>
          <w:rFonts w:ascii="Times New Roman" w:hAnsi="Times New Roman" w:cs="Times New Roman"/>
        </w:rPr>
        <w:t xml:space="preserve"> pro</w:t>
      </w:r>
      <w:r w:rsidRPr="00C076E0">
        <w:rPr>
          <w:rFonts w:ascii="Times New Roman" w:hAnsi="Times New Roman" w:cs="Times New Roman"/>
        </w:rPr>
        <w:t xml:space="preserve"> přítomnost zbytkových leukemických buněk. Nastupuje etapa tzv. konsolidační léčby. Způsob této léčby závisí </w:t>
      </w:r>
      <w:r>
        <w:rPr>
          <w:rFonts w:ascii="Times New Roman" w:hAnsi="Times New Roman" w:cs="Times New Roman"/>
        </w:rPr>
        <w:t>na</w:t>
      </w:r>
      <w:r w:rsidR="00E119EA">
        <w:rPr>
          <w:rFonts w:ascii="Times New Roman" w:hAnsi="Times New Roman" w:cs="Times New Roman"/>
        </w:rPr>
        <w:t xml:space="preserve"> prognostických faktorech (zejména genetické změny)</w:t>
      </w:r>
      <w:r>
        <w:rPr>
          <w:rFonts w:ascii="Times New Roman" w:hAnsi="Times New Roman" w:cs="Times New Roman"/>
        </w:rPr>
        <w:t>, zdravotním</w:t>
      </w:r>
      <w:r w:rsidRPr="00C076E0">
        <w:rPr>
          <w:rFonts w:ascii="Times New Roman" w:hAnsi="Times New Roman" w:cs="Times New Roman"/>
        </w:rPr>
        <w:t xml:space="preserve"> stavu pacienta, ale také na existenci vhodného dárce kostní dřeně v pacientově rodině, nebo v registru dobrovolných dárců.</w:t>
      </w:r>
      <w:r w:rsidR="007530C3">
        <w:rPr>
          <w:rFonts w:ascii="Times New Roman" w:hAnsi="Times New Roman" w:cs="Times New Roman"/>
        </w:rPr>
        <w:t xml:space="preserve"> </w:t>
      </w:r>
      <w:r w:rsidRPr="00C076E0">
        <w:rPr>
          <w:rFonts w:ascii="Times New Roman" w:hAnsi="Times New Roman" w:cs="Times New Roman"/>
        </w:rPr>
        <w:t xml:space="preserve">U nemocných starších </w:t>
      </w:r>
      <w:r>
        <w:rPr>
          <w:rFonts w:ascii="Times New Roman" w:hAnsi="Times New Roman" w:cs="Times New Roman"/>
        </w:rPr>
        <w:t>65-70</w:t>
      </w:r>
      <w:r w:rsidRPr="00C076E0">
        <w:rPr>
          <w:rFonts w:ascii="Times New Roman" w:hAnsi="Times New Roman" w:cs="Times New Roman"/>
        </w:rPr>
        <w:t xml:space="preserve"> let nebo v případě závažných zdravotních komplikací znemožňujících podávaní kombinací cytostatik uvedených výše, volíme pouze symptomatickou léčbu, případně </w:t>
      </w:r>
      <w:proofErr w:type="spellStart"/>
      <w:r w:rsidRPr="00C076E0">
        <w:rPr>
          <w:rFonts w:ascii="Times New Roman" w:hAnsi="Times New Roman" w:cs="Times New Roman"/>
        </w:rPr>
        <w:t>hydroxyureu</w:t>
      </w:r>
      <w:proofErr w:type="spellEnd"/>
      <w:r w:rsidRPr="00C076E0">
        <w:rPr>
          <w:rFonts w:ascii="Times New Roman" w:hAnsi="Times New Roman" w:cs="Times New Roman"/>
        </w:rPr>
        <w:t xml:space="preserve"> a nízké dávky </w:t>
      </w:r>
      <w:proofErr w:type="spellStart"/>
      <w:r w:rsidRPr="00C076E0">
        <w:rPr>
          <w:rFonts w:ascii="Times New Roman" w:hAnsi="Times New Roman" w:cs="Times New Roman"/>
        </w:rPr>
        <w:t>cytarabinu</w:t>
      </w:r>
      <w:proofErr w:type="spellEnd"/>
      <w:r w:rsidRPr="00C076E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Léčebná strategie se významně liší u pacient</w:t>
      </w:r>
      <w:r w:rsidRPr="00C076E0">
        <w:rPr>
          <w:rFonts w:ascii="Times New Roman" w:hAnsi="Times New Roman" w:cs="Times New Roman"/>
        </w:rPr>
        <w:t>ů</w:t>
      </w:r>
      <w:r>
        <w:rPr>
          <w:rFonts w:ascii="Times New Roman" w:hAnsi="Times New Roman" w:cs="Times New Roman"/>
        </w:rPr>
        <w:t xml:space="preserve"> s akutní </w:t>
      </w:r>
      <w:proofErr w:type="spellStart"/>
      <w:r>
        <w:rPr>
          <w:rFonts w:ascii="Times New Roman" w:hAnsi="Times New Roman" w:cs="Times New Roman"/>
        </w:rPr>
        <w:t>promyelocytární</w:t>
      </w:r>
      <w:proofErr w:type="spellEnd"/>
      <w:r>
        <w:rPr>
          <w:rFonts w:ascii="Times New Roman" w:hAnsi="Times New Roman" w:cs="Times New Roman"/>
        </w:rPr>
        <w:t xml:space="preserve"> leukemií (APL). Tento subtyp představuje asi 7% případ</w:t>
      </w:r>
      <w:r w:rsidRPr="00165EAE">
        <w:rPr>
          <w:rFonts w:ascii="Times New Roman" w:hAnsi="Times New Roman" w:cs="Times New Roman"/>
        </w:rPr>
        <w:t>ů</w:t>
      </w:r>
      <w:r>
        <w:rPr>
          <w:rFonts w:ascii="Times New Roman" w:hAnsi="Times New Roman" w:cs="Times New Roman"/>
        </w:rPr>
        <w:t xml:space="preserve"> akutní myeloidní leukémie. Základem terapie </w:t>
      </w:r>
      <w:r w:rsidR="00E119EA">
        <w:rPr>
          <w:rFonts w:ascii="Times New Roman" w:hAnsi="Times New Roman" w:cs="Times New Roman"/>
        </w:rPr>
        <w:t xml:space="preserve">APL je kombinace derivátu </w:t>
      </w:r>
      <w:r>
        <w:rPr>
          <w:rFonts w:ascii="Times New Roman" w:hAnsi="Times New Roman" w:cs="Times New Roman"/>
        </w:rPr>
        <w:t xml:space="preserve">vitamínu A - </w:t>
      </w:r>
      <w:proofErr w:type="spellStart"/>
      <w:r w:rsidR="00E119EA">
        <w:rPr>
          <w:rFonts w:ascii="Times New Roman" w:hAnsi="Times New Roman" w:cs="Times New Roman"/>
        </w:rPr>
        <w:t>all</w:t>
      </w:r>
      <w:proofErr w:type="spellEnd"/>
      <w:r w:rsidR="00E119EA">
        <w:rPr>
          <w:rFonts w:ascii="Times New Roman" w:hAnsi="Times New Roman" w:cs="Times New Roman"/>
        </w:rPr>
        <w:t>-</w:t>
      </w:r>
      <w:proofErr w:type="spellStart"/>
      <w:r w:rsidR="00E119EA">
        <w:rPr>
          <w:rFonts w:ascii="Times New Roman" w:hAnsi="Times New Roman" w:cs="Times New Roman"/>
        </w:rPr>
        <w:t>transretinové</w:t>
      </w:r>
      <w:proofErr w:type="spellEnd"/>
      <w:r w:rsidR="00E119EA">
        <w:rPr>
          <w:rFonts w:ascii="Times New Roman" w:hAnsi="Times New Roman" w:cs="Times New Roman"/>
        </w:rPr>
        <w:t xml:space="preserve"> kyseliny</w:t>
      </w:r>
      <w:r>
        <w:rPr>
          <w:rFonts w:ascii="Times New Roman" w:hAnsi="Times New Roman" w:cs="Times New Roman"/>
        </w:rPr>
        <w:t xml:space="preserve"> </w:t>
      </w:r>
      <w:r w:rsidR="00E119E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ATRA) a </w:t>
      </w:r>
      <w:proofErr w:type="spellStart"/>
      <w:r>
        <w:rPr>
          <w:rFonts w:ascii="Times New Roman" w:hAnsi="Times New Roman" w:cs="Times New Roman"/>
        </w:rPr>
        <w:t>antracyklinových</w:t>
      </w:r>
      <w:proofErr w:type="spellEnd"/>
      <w:r>
        <w:rPr>
          <w:rFonts w:ascii="Times New Roman" w:hAnsi="Times New Roman" w:cs="Times New Roman"/>
        </w:rPr>
        <w:t xml:space="preserve"> cytostatik (</w:t>
      </w:r>
      <w:proofErr w:type="spellStart"/>
      <w:r>
        <w:rPr>
          <w:rFonts w:ascii="Times New Roman" w:hAnsi="Times New Roman" w:cs="Times New Roman"/>
        </w:rPr>
        <w:t>idarubicin</w:t>
      </w:r>
      <w:proofErr w:type="spellEnd"/>
      <w:r>
        <w:rPr>
          <w:rFonts w:ascii="Times New Roman" w:hAnsi="Times New Roman" w:cs="Times New Roman"/>
        </w:rPr>
        <w:t xml:space="preserve">, resp. </w:t>
      </w:r>
      <w:proofErr w:type="spellStart"/>
      <w:r>
        <w:rPr>
          <w:rFonts w:ascii="Times New Roman" w:hAnsi="Times New Roman" w:cs="Times New Roman"/>
        </w:rPr>
        <w:t>mitoxantron</w:t>
      </w:r>
      <w:proofErr w:type="spellEnd"/>
      <w:r>
        <w:rPr>
          <w:rFonts w:ascii="Times New Roman" w:hAnsi="Times New Roman" w:cs="Times New Roman"/>
        </w:rPr>
        <w:t>)</w:t>
      </w:r>
      <w:r w:rsidR="00E119EA">
        <w:rPr>
          <w:rFonts w:ascii="Times New Roman" w:hAnsi="Times New Roman" w:cs="Times New Roman"/>
        </w:rPr>
        <w:t>, bez nutnosti transplantace</w:t>
      </w:r>
      <w:r>
        <w:rPr>
          <w:rFonts w:ascii="Times New Roman" w:hAnsi="Times New Roman" w:cs="Times New Roman"/>
        </w:rPr>
        <w:t xml:space="preserve">. APL je </w:t>
      </w:r>
      <w:r w:rsidRPr="00720074">
        <w:rPr>
          <w:rFonts w:ascii="Times New Roman" w:hAnsi="Times New Roman" w:cs="Times New Roman"/>
        </w:rPr>
        <w:t>leukémie s</w:t>
      </w:r>
      <w:r>
        <w:rPr>
          <w:rFonts w:ascii="Times New Roman" w:hAnsi="Times New Roman" w:cs="Times New Roman"/>
        </w:rPr>
        <w:t xml:space="preserve"> velmi </w:t>
      </w:r>
      <w:r w:rsidRPr="00720074">
        <w:rPr>
          <w:rFonts w:ascii="Times New Roman" w:hAnsi="Times New Roman" w:cs="Times New Roman"/>
        </w:rPr>
        <w:t>příznivou</w:t>
      </w:r>
      <w:r>
        <w:rPr>
          <w:rFonts w:ascii="Times New Roman" w:hAnsi="Times New Roman" w:cs="Times New Roman"/>
        </w:rPr>
        <w:t xml:space="preserve"> prognózou s možností vyléčení </w:t>
      </w:r>
      <w:r w:rsidRPr="00720074">
        <w:rPr>
          <w:rFonts w:ascii="Times New Roman" w:hAnsi="Times New Roman" w:cs="Times New Roman"/>
        </w:rPr>
        <w:t>75-85 % pacientů</w:t>
      </w:r>
      <w:r>
        <w:rPr>
          <w:rFonts w:ascii="Times New Roman" w:hAnsi="Times New Roman" w:cs="Times New Roman"/>
        </w:rPr>
        <w:t>, je však d</w:t>
      </w:r>
      <w:r w:rsidRPr="00720074">
        <w:rPr>
          <w:rFonts w:ascii="Times New Roman" w:hAnsi="Times New Roman" w:cs="Times New Roman"/>
        </w:rPr>
        <w:t>ů</w:t>
      </w:r>
      <w:r>
        <w:rPr>
          <w:rFonts w:ascii="Times New Roman" w:hAnsi="Times New Roman" w:cs="Times New Roman"/>
        </w:rPr>
        <w:t>ležité zvládnout v úvodu přítomné závažné krvácivé projevy, které m</w:t>
      </w:r>
      <w:r w:rsidR="00E119EA">
        <w:rPr>
          <w:rFonts w:ascii="Times New Roman" w:hAnsi="Times New Roman" w:cs="Times New Roman"/>
        </w:rPr>
        <w:t xml:space="preserve">ohou mít i fatální následky. </w:t>
      </w:r>
      <w:r w:rsidRPr="00C076E0">
        <w:rPr>
          <w:rFonts w:ascii="Times New Roman" w:hAnsi="Times New Roman" w:cs="Times New Roman"/>
        </w:rPr>
        <w:t>Důležitou součástí komplexní terapie u pacienta s AML je také p</w:t>
      </w:r>
      <w:r>
        <w:rPr>
          <w:rFonts w:ascii="Times New Roman" w:hAnsi="Times New Roman" w:cs="Times New Roman"/>
        </w:rPr>
        <w:t xml:space="preserve">odávaní </w:t>
      </w:r>
      <w:proofErr w:type="spellStart"/>
      <w:r>
        <w:rPr>
          <w:rFonts w:ascii="Times New Roman" w:hAnsi="Times New Roman" w:cs="Times New Roman"/>
        </w:rPr>
        <w:t>antiinfekčních</w:t>
      </w:r>
      <w:proofErr w:type="spellEnd"/>
      <w:r>
        <w:rPr>
          <w:rFonts w:ascii="Times New Roman" w:hAnsi="Times New Roman" w:cs="Times New Roman"/>
        </w:rPr>
        <w:t xml:space="preserve"> přípravk</w:t>
      </w:r>
      <w:r w:rsidRPr="00C076E0">
        <w:rPr>
          <w:rFonts w:ascii="Times New Roman" w:hAnsi="Times New Roman" w:cs="Times New Roman"/>
        </w:rPr>
        <w:t>ů jako pre</w:t>
      </w:r>
      <w:r>
        <w:rPr>
          <w:rFonts w:ascii="Times New Roman" w:hAnsi="Times New Roman" w:cs="Times New Roman"/>
        </w:rPr>
        <w:t>vence</w:t>
      </w:r>
      <w:r w:rsidR="00E119EA">
        <w:rPr>
          <w:rFonts w:ascii="Times New Roman" w:hAnsi="Times New Roman" w:cs="Times New Roman"/>
        </w:rPr>
        <w:t xml:space="preserve"> a léčba</w:t>
      </w:r>
      <w:r>
        <w:rPr>
          <w:rFonts w:ascii="Times New Roman" w:hAnsi="Times New Roman" w:cs="Times New Roman"/>
        </w:rPr>
        <w:t xml:space="preserve"> závažných infekcí, </w:t>
      </w:r>
      <w:r w:rsidRPr="00C076E0">
        <w:rPr>
          <w:rFonts w:ascii="Times New Roman" w:hAnsi="Times New Roman" w:cs="Times New Roman"/>
        </w:rPr>
        <w:t>transfuzí</w:t>
      </w:r>
      <w:r>
        <w:rPr>
          <w:rFonts w:ascii="Times New Roman" w:hAnsi="Times New Roman" w:cs="Times New Roman"/>
        </w:rPr>
        <w:t xml:space="preserve"> červených krvinek a</w:t>
      </w:r>
      <w:r w:rsidRPr="00C076E0">
        <w:rPr>
          <w:rFonts w:ascii="Times New Roman" w:hAnsi="Times New Roman" w:cs="Times New Roman"/>
        </w:rPr>
        <w:t xml:space="preserve"> krevních destiček a také podpůrná psychologická terapie.</w:t>
      </w:r>
    </w:p>
    <w:p w:rsidR="00BB17EA" w:rsidRDefault="00BB17EA" w:rsidP="00BB17EA">
      <w:pPr>
        <w:rPr>
          <w:rFonts w:ascii="Times New Roman" w:hAnsi="Times New Roman" w:cs="Times New Roman"/>
        </w:rPr>
      </w:pPr>
    </w:p>
    <w:p w:rsidR="00BB17EA" w:rsidRDefault="00BB17EA" w:rsidP="00BB17EA">
      <w:pPr>
        <w:rPr>
          <w:rFonts w:ascii="Times New Roman" w:hAnsi="Times New Roman" w:cs="Times New Roman"/>
        </w:rPr>
      </w:pPr>
      <w:r>
        <w:rPr>
          <w:noProof/>
          <w:lang w:val="sk-SK" w:eastAsia="sk-SK"/>
        </w:rPr>
        <w:drawing>
          <wp:inline distT="0" distB="0" distL="0" distR="0">
            <wp:extent cx="2743200" cy="2057399"/>
            <wp:effectExtent l="19050" t="0" r="0" b="0"/>
            <wp:docPr id="10" name="Obrázok 10" descr="File:Bone marrow aspi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le:Bone marrow aspiratio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294" cy="205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sk-SK" w:eastAsia="sk-SK"/>
        </w:rPr>
        <w:drawing>
          <wp:inline distT="0" distB="0" distL="0" distR="0">
            <wp:extent cx="1543050" cy="2057400"/>
            <wp:effectExtent l="19050" t="0" r="0" b="0"/>
            <wp:docPr id="1" name="Obrázok 1" descr="File:KM Transplant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KM Transplantat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11" cy="2060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7EA" w:rsidRDefault="00BB17EA" w:rsidP="00BB17EA">
      <w:pPr>
        <w:rPr>
          <w:rFonts w:ascii="Times New Roman" w:hAnsi="Times New Roman" w:cs="Times New Roman"/>
        </w:rPr>
      </w:pPr>
    </w:p>
    <w:p w:rsidR="00BB17EA" w:rsidRDefault="00BB17EA" w:rsidP="00BB17EA">
      <w:pPr>
        <w:jc w:val="left"/>
        <w:rPr>
          <w:rFonts w:ascii="Times New Roman" w:hAnsi="Times New Roman" w:cs="Times New Roman"/>
        </w:rPr>
      </w:pPr>
      <w:r w:rsidRPr="00DD2F05">
        <w:rPr>
          <w:rFonts w:ascii="Times New Roman" w:hAnsi="Times New Roman" w:cs="Times New Roman"/>
          <w:b/>
        </w:rPr>
        <w:t>Obr. č. 5.</w:t>
      </w:r>
      <w:r>
        <w:rPr>
          <w:rFonts w:ascii="Times New Roman" w:hAnsi="Times New Roman" w:cs="Times New Roman"/>
        </w:rPr>
        <w:t>(vlevo)</w:t>
      </w:r>
      <w:r w:rsidR="00A90C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Odběr kostní dřeně od dárce (autor: </w:t>
      </w:r>
      <w:proofErr w:type="spellStart"/>
      <w:r>
        <w:rPr>
          <w:rFonts w:ascii="Times New Roman" w:hAnsi="Times New Roman" w:cs="Times New Roman"/>
        </w:rPr>
        <w:t>Andrew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Ratto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2C530D">
        <w:rPr>
          <w:rFonts w:ascii="Times New Roman" w:hAnsi="Times New Roman" w:cs="Times New Roman"/>
        </w:rPr>
        <w:t>www.wikipedia.org</w:t>
      </w:r>
      <w:r>
        <w:rPr>
          <w:rFonts w:ascii="Times New Roman" w:hAnsi="Times New Roman" w:cs="Times New Roman"/>
        </w:rPr>
        <w:t>)</w:t>
      </w:r>
    </w:p>
    <w:p w:rsidR="00BB17EA" w:rsidRPr="00C076E0" w:rsidRDefault="00BB17EA" w:rsidP="00BB17E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Obr. č. 6</w:t>
      </w:r>
      <w:r w:rsidRPr="002C530D">
        <w:rPr>
          <w:rFonts w:ascii="Times New Roman" w:hAnsi="Times New Roman" w:cs="Times New Roman"/>
          <w:b/>
        </w:rPr>
        <w:t>.</w:t>
      </w:r>
      <w:r w:rsidRPr="0049686D">
        <w:rPr>
          <w:rFonts w:ascii="Times New Roman" w:hAnsi="Times New Roman" w:cs="Times New Roman"/>
        </w:rPr>
        <w:t>(vpravo)</w:t>
      </w:r>
      <w:r>
        <w:rPr>
          <w:rFonts w:ascii="Times New Roman" w:hAnsi="Times New Roman" w:cs="Times New Roman"/>
        </w:rPr>
        <w:t xml:space="preserve"> Odebraná kostní dřeň připravená k podání pacientovi (autor: </w:t>
      </w:r>
      <w:r w:rsidRPr="001E74CC">
        <w:rPr>
          <w:rFonts w:ascii="Times New Roman" w:hAnsi="Times New Roman" w:cs="Times New Roman"/>
        </w:rPr>
        <w:t xml:space="preserve">John </w:t>
      </w:r>
      <w:proofErr w:type="spellStart"/>
      <w:r w:rsidRPr="001E74CC">
        <w:rPr>
          <w:rFonts w:ascii="Times New Roman" w:hAnsi="Times New Roman" w:cs="Times New Roman"/>
        </w:rPr>
        <w:t>Bergenholtz</w:t>
      </w:r>
      <w:proofErr w:type="spellEnd"/>
      <w:r>
        <w:rPr>
          <w:rFonts w:ascii="Times New Roman" w:hAnsi="Times New Roman" w:cs="Times New Roman"/>
        </w:rPr>
        <w:t>, www.wikipedia.org )</w:t>
      </w:r>
    </w:p>
    <w:p w:rsidR="00BB17EA" w:rsidRDefault="00BB17EA" w:rsidP="00BB17EA">
      <w:pPr>
        <w:rPr>
          <w:rFonts w:ascii="Times New Roman" w:hAnsi="Times New Roman" w:cs="Times New Roman"/>
          <w:b/>
        </w:rPr>
      </w:pPr>
    </w:p>
    <w:p w:rsidR="00BB17EA" w:rsidRPr="00C076E0" w:rsidRDefault="00BB17EA" w:rsidP="00BB17EA">
      <w:pPr>
        <w:rPr>
          <w:rFonts w:ascii="Times New Roman" w:hAnsi="Times New Roman" w:cs="Times New Roman"/>
        </w:rPr>
      </w:pPr>
      <w:r w:rsidRPr="00C076E0">
        <w:rPr>
          <w:rFonts w:ascii="Times New Roman" w:hAnsi="Times New Roman" w:cs="Times New Roman"/>
          <w:b/>
        </w:rPr>
        <w:t xml:space="preserve">Komplikace: </w:t>
      </w:r>
      <w:r>
        <w:rPr>
          <w:rFonts w:ascii="Times New Roman" w:hAnsi="Times New Roman" w:cs="Times New Roman"/>
        </w:rPr>
        <w:t>Neléčená</w:t>
      </w:r>
      <w:r w:rsidRPr="00C076E0">
        <w:rPr>
          <w:rFonts w:ascii="Times New Roman" w:hAnsi="Times New Roman" w:cs="Times New Roman"/>
        </w:rPr>
        <w:t xml:space="preserve"> AML</w:t>
      </w:r>
      <w:r>
        <w:rPr>
          <w:rFonts w:ascii="Times New Roman" w:hAnsi="Times New Roman" w:cs="Times New Roman"/>
        </w:rPr>
        <w:t xml:space="preserve"> končí vždy smrtí nemocného</w:t>
      </w:r>
      <w:r w:rsidRPr="00C076E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Léčba přináší naději</w:t>
      </w:r>
      <w:r w:rsidRPr="00C076E0">
        <w:rPr>
          <w:rFonts w:ascii="Times New Roman" w:hAnsi="Times New Roman" w:cs="Times New Roman"/>
        </w:rPr>
        <w:t xml:space="preserve"> dočasné</w:t>
      </w:r>
      <w:r>
        <w:rPr>
          <w:rFonts w:ascii="Times New Roman" w:hAnsi="Times New Roman" w:cs="Times New Roman"/>
        </w:rPr>
        <w:t>ho</w:t>
      </w:r>
      <w:r w:rsidRPr="00C076E0">
        <w:rPr>
          <w:rFonts w:ascii="Times New Roman" w:hAnsi="Times New Roman" w:cs="Times New Roman"/>
        </w:rPr>
        <w:t xml:space="preserve"> a u menší </w:t>
      </w:r>
      <w:r>
        <w:rPr>
          <w:rFonts w:ascii="Times New Roman" w:hAnsi="Times New Roman" w:cs="Times New Roman"/>
        </w:rPr>
        <w:t xml:space="preserve">části </w:t>
      </w:r>
      <w:r w:rsidRPr="00C076E0">
        <w:rPr>
          <w:rFonts w:ascii="Times New Roman" w:hAnsi="Times New Roman" w:cs="Times New Roman"/>
        </w:rPr>
        <w:t>pacientů trvalé</w:t>
      </w:r>
      <w:r>
        <w:rPr>
          <w:rFonts w:ascii="Times New Roman" w:hAnsi="Times New Roman" w:cs="Times New Roman"/>
        </w:rPr>
        <w:t>ho</w:t>
      </w:r>
      <w:r w:rsidRPr="00C076E0">
        <w:rPr>
          <w:rFonts w:ascii="Times New Roman" w:hAnsi="Times New Roman" w:cs="Times New Roman"/>
        </w:rPr>
        <w:t xml:space="preserve"> vyléčení. </w:t>
      </w:r>
      <w:r>
        <w:rPr>
          <w:rFonts w:ascii="Times New Roman" w:hAnsi="Times New Roman" w:cs="Times New Roman"/>
        </w:rPr>
        <w:t>U většiny pacient</w:t>
      </w:r>
      <w:r w:rsidRPr="00C076E0">
        <w:rPr>
          <w:rFonts w:ascii="Times New Roman" w:hAnsi="Times New Roman" w:cs="Times New Roman"/>
        </w:rPr>
        <w:t>ů, kteř</w:t>
      </w:r>
      <w:r>
        <w:rPr>
          <w:rFonts w:ascii="Times New Roman" w:hAnsi="Times New Roman" w:cs="Times New Roman"/>
        </w:rPr>
        <w:t>í dosáhli po chemoterapii remise, se leukémi</w:t>
      </w:r>
      <w:r w:rsidRPr="00C076E0">
        <w:rPr>
          <w:rFonts w:ascii="Times New Roman" w:hAnsi="Times New Roman" w:cs="Times New Roman"/>
        </w:rPr>
        <w:t>e vrátí do 3 let od</w:t>
      </w:r>
      <w:r w:rsidR="007530C3">
        <w:rPr>
          <w:rFonts w:ascii="Times New Roman" w:hAnsi="Times New Roman" w:cs="Times New Roman"/>
        </w:rPr>
        <w:t xml:space="preserve"> </w:t>
      </w:r>
      <w:r w:rsidRPr="00C076E0">
        <w:rPr>
          <w:rFonts w:ascii="Times New Roman" w:hAnsi="Times New Roman" w:cs="Times New Roman"/>
        </w:rPr>
        <w:t>dia</w:t>
      </w:r>
      <w:r>
        <w:rPr>
          <w:rFonts w:ascii="Times New Roman" w:hAnsi="Times New Roman" w:cs="Times New Roman"/>
        </w:rPr>
        <w:t>gnózy. Výsledek terapie závisí na genetickém</w:t>
      </w:r>
      <w:r w:rsidR="007530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</w:t>
      </w:r>
      <w:r w:rsidRPr="00C076E0">
        <w:rPr>
          <w:rFonts w:ascii="Times New Roman" w:hAnsi="Times New Roman" w:cs="Times New Roman"/>
        </w:rPr>
        <w:t>typu leukémie</w:t>
      </w:r>
      <w:r>
        <w:rPr>
          <w:rFonts w:ascii="Times New Roman" w:hAnsi="Times New Roman" w:cs="Times New Roman"/>
        </w:rPr>
        <w:t>, věku a použité léčbě. Neustále probíhající výzku</w:t>
      </w:r>
      <w:r w:rsidRPr="00C076E0">
        <w:rPr>
          <w:rFonts w:ascii="Times New Roman" w:hAnsi="Times New Roman" w:cs="Times New Roman"/>
        </w:rPr>
        <w:t xml:space="preserve">m si klade za svůj cíl zlepšení prognózy a přežívaní pacientů s leukémií. </w:t>
      </w:r>
    </w:p>
    <w:p w:rsidR="00BB17EA" w:rsidRDefault="00BB17EA" w:rsidP="00BB17EA">
      <w:pPr>
        <w:rPr>
          <w:rFonts w:ascii="Times New Roman" w:hAnsi="Times New Roman" w:cs="Times New Roman"/>
          <w:b/>
        </w:rPr>
      </w:pPr>
    </w:p>
    <w:p w:rsidR="00BB17EA" w:rsidRPr="00C076E0" w:rsidRDefault="00BB17EA" w:rsidP="00BB17EA">
      <w:pPr>
        <w:rPr>
          <w:rFonts w:ascii="Times New Roman" w:hAnsi="Times New Roman" w:cs="Times New Roman"/>
        </w:rPr>
      </w:pPr>
      <w:r w:rsidRPr="00C076E0">
        <w:rPr>
          <w:rFonts w:ascii="Times New Roman" w:hAnsi="Times New Roman" w:cs="Times New Roman"/>
          <w:b/>
        </w:rPr>
        <w:t xml:space="preserve">Praktické rady pro pacienta: </w:t>
      </w:r>
      <w:r w:rsidRPr="00C076E0">
        <w:rPr>
          <w:rFonts w:ascii="Times New Roman" w:hAnsi="Times New Roman" w:cs="Times New Roman"/>
        </w:rPr>
        <w:t>AML je velice závažné onemocnění, které musí být vždy léčeno odbornými lékaři ve specializovaných centrech. Na možnou diagnózu</w:t>
      </w:r>
      <w:r>
        <w:rPr>
          <w:rFonts w:ascii="Times New Roman" w:hAnsi="Times New Roman" w:cs="Times New Roman"/>
        </w:rPr>
        <w:t xml:space="preserve"> leukémie je nutno při vyšetřová</w:t>
      </w:r>
      <w:r w:rsidRPr="00C076E0">
        <w:rPr>
          <w:rFonts w:ascii="Times New Roman" w:hAnsi="Times New Roman" w:cs="Times New Roman"/>
        </w:rPr>
        <w:t>ní myslet a pacienta začít co nejdříve léčit. Jen tak lze zvýšit jeho</w:t>
      </w:r>
      <w:r>
        <w:rPr>
          <w:rFonts w:ascii="Times New Roman" w:hAnsi="Times New Roman" w:cs="Times New Roman"/>
        </w:rPr>
        <w:t xml:space="preserve"> šance na uzdravení. V případě</w:t>
      </w:r>
      <w:r w:rsidRPr="00C076E0">
        <w:rPr>
          <w:rFonts w:ascii="Times New Roman" w:hAnsi="Times New Roman" w:cs="Times New Roman"/>
        </w:rPr>
        <w:t xml:space="preserve"> jakýchkoliv pochybností by měl pacient vyhledat svého ošetřujícího lékaře, obzvláště při opakovaném výskytu infekcí špatně reagujících na antibiotika, či krvácení, které se u pacienta doposud neprojevovalo. Aktivní spoluúčast samotného pacienta při léčbě a víra </w:t>
      </w:r>
      <w:r>
        <w:rPr>
          <w:rFonts w:ascii="Times New Roman" w:hAnsi="Times New Roman" w:cs="Times New Roman"/>
        </w:rPr>
        <w:t>v uzdravení jsou také nepostrada</w:t>
      </w:r>
      <w:r w:rsidRPr="00C076E0">
        <w:rPr>
          <w:rFonts w:ascii="Times New Roman" w:hAnsi="Times New Roman" w:cs="Times New Roman"/>
        </w:rPr>
        <w:t>telnou součást</w:t>
      </w:r>
      <w:r>
        <w:rPr>
          <w:rFonts w:ascii="Times New Roman" w:hAnsi="Times New Roman" w:cs="Times New Roman"/>
        </w:rPr>
        <w:t>í terapie akutní myeloidní leuké</w:t>
      </w:r>
      <w:r w:rsidRPr="00C076E0">
        <w:rPr>
          <w:rFonts w:ascii="Times New Roman" w:hAnsi="Times New Roman" w:cs="Times New Roman"/>
        </w:rPr>
        <w:t xml:space="preserve">mie. </w:t>
      </w:r>
    </w:p>
    <w:p w:rsidR="00BB17EA" w:rsidRDefault="00BB17EA" w:rsidP="00BB17EA">
      <w:pPr>
        <w:rPr>
          <w:rFonts w:ascii="Times New Roman" w:hAnsi="Times New Roman" w:cs="Times New Roman"/>
        </w:rPr>
      </w:pPr>
    </w:p>
    <w:p w:rsidR="00521ABD" w:rsidRDefault="00521ABD" w:rsidP="00BB17EA">
      <w:pPr>
        <w:rPr>
          <w:rFonts w:ascii="Times New Roman" w:hAnsi="Times New Roman" w:cs="Times New Roman"/>
        </w:rPr>
      </w:pPr>
    </w:p>
    <w:p w:rsidR="00521ABD" w:rsidRDefault="00521ABD" w:rsidP="00BB17EA">
      <w:pPr>
        <w:rPr>
          <w:rFonts w:ascii="Times New Roman" w:hAnsi="Times New Roman" w:cs="Times New Roman"/>
        </w:rPr>
      </w:pPr>
    </w:p>
    <w:p w:rsidR="00521ABD" w:rsidRDefault="00521ABD" w:rsidP="00BB17EA">
      <w:pPr>
        <w:rPr>
          <w:rFonts w:ascii="Times New Roman" w:hAnsi="Times New Roman" w:cs="Times New Roman"/>
        </w:rPr>
      </w:pPr>
    </w:p>
    <w:p w:rsidR="00521ABD" w:rsidRPr="00C076E0" w:rsidRDefault="00521ABD" w:rsidP="00BB17EA">
      <w:pPr>
        <w:rPr>
          <w:rFonts w:ascii="Times New Roman" w:hAnsi="Times New Roman" w:cs="Times New Roman"/>
        </w:rPr>
      </w:pPr>
    </w:p>
    <w:p w:rsidR="00BB17EA" w:rsidRPr="00C076E0" w:rsidRDefault="00BB17EA" w:rsidP="00BB17EA">
      <w:pPr>
        <w:rPr>
          <w:rFonts w:ascii="Times New Roman" w:hAnsi="Times New Roman" w:cs="Times New Roman"/>
          <w:b/>
        </w:rPr>
      </w:pPr>
      <w:r w:rsidRPr="00C076E0">
        <w:rPr>
          <w:rFonts w:ascii="Times New Roman" w:hAnsi="Times New Roman" w:cs="Times New Roman"/>
          <w:b/>
        </w:rPr>
        <w:lastRenderedPageBreak/>
        <w:t>Literatura:</w:t>
      </w:r>
    </w:p>
    <w:p w:rsidR="00BB17EA" w:rsidRPr="00C076E0" w:rsidRDefault="00BB17EA" w:rsidP="00BB17EA">
      <w:pPr>
        <w:rPr>
          <w:rFonts w:ascii="Times New Roman" w:hAnsi="Times New Roman" w:cs="Times New Roman"/>
          <w:color w:val="000000" w:themeColor="text1"/>
          <w:lang w:val="en-US"/>
        </w:rPr>
      </w:pPr>
      <w:r w:rsidRPr="00C076E0">
        <w:rPr>
          <w:rFonts w:ascii="Times New Roman" w:hAnsi="Times New Roman" w:cs="Times New Roman"/>
          <w:color w:val="000000" w:themeColor="text1"/>
        </w:rPr>
        <w:t xml:space="preserve">1.) </w:t>
      </w:r>
      <w:proofErr w:type="spellStart"/>
      <w:r w:rsidRPr="00C076E0">
        <w:rPr>
          <w:rFonts w:ascii="Times New Roman" w:hAnsi="Times New Roman" w:cs="Times New Roman"/>
          <w:color w:val="000000" w:themeColor="text1"/>
        </w:rPr>
        <w:t>Szotkowski</w:t>
      </w:r>
      <w:proofErr w:type="spellEnd"/>
      <w:r w:rsidRPr="00C076E0">
        <w:rPr>
          <w:rFonts w:ascii="Times New Roman" w:hAnsi="Times New Roman" w:cs="Times New Roman"/>
          <w:color w:val="000000" w:themeColor="text1"/>
        </w:rPr>
        <w:t xml:space="preserve"> T, </w:t>
      </w:r>
      <w:proofErr w:type="spellStart"/>
      <w:r w:rsidRPr="00C076E0">
        <w:rPr>
          <w:rFonts w:ascii="Times New Roman" w:hAnsi="Times New Roman" w:cs="Times New Roman"/>
          <w:color w:val="000000" w:themeColor="text1"/>
        </w:rPr>
        <w:t>Faber</w:t>
      </w:r>
      <w:proofErr w:type="spellEnd"/>
      <w:r w:rsidRPr="00C076E0">
        <w:rPr>
          <w:rFonts w:ascii="Times New Roman" w:hAnsi="Times New Roman" w:cs="Times New Roman"/>
          <w:color w:val="000000" w:themeColor="text1"/>
        </w:rPr>
        <w:t xml:space="preserve"> E. Akutní leukemie. In: </w:t>
      </w:r>
      <w:proofErr w:type="spellStart"/>
      <w:r w:rsidRPr="00C076E0">
        <w:rPr>
          <w:rFonts w:ascii="Times New Roman" w:hAnsi="Times New Roman" w:cs="Times New Roman"/>
          <w:color w:val="000000" w:themeColor="text1"/>
        </w:rPr>
        <w:t>Faber</w:t>
      </w:r>
      <w:proofErr w:type="spellEnd"/>
      <w:r w:rsidRPr="00C076E0">
        <w:rPr>
          <w:rFonts w:ascii="Times New Roman" w:hAnsi="Times New Roman" w:cs="Times New Roman"/>
          <w:color w:val="000000" w:themeColor="text1"/>
        </w:rPr>
        <w:t xml:space="preserve"> E. </w:t>
      </w:r>
      <w:proofErr w:type="gramStart"/>
      <w:r w:rsidRPr="00C076E0">
        <w:rPr>
          <w:rFonts w:ascii="Times New Roman" w:hAnsi="Times New Roman" w:cs="Times New Roman"/>
          <w:color w:val="000000" w:themeColor="text1"/>
        </w:rPr>
        <w:t>et</w:t>
      </w:r>
      <w:proofErr w:type="gramEnd"/>
      <w:r w:rsidRPr="00C076E0">
        <w:rPr>
          <w:rFonts w:ascii="Times New Roman" w:hAnsi="Times New Roman" w:cs="Times New Roman"/>
          <w:color w:val="000000" w:themeColor="text1"/>
        </w:rPr>
        <w:t xml:space="preserve"> al. Základy hematologické diagnostiky. 1. vyd. Olomouc, Univerzita Palackého v Olomouci, Lékařská fakulta, 2012</w:t>
      </w:r>
      <w:r w:rsidRPr="00C076E0">
        <w:rPr>
          <w:rFonts w:ascii="Times New Roman" w:hAnsi="Times New Roman" w:cs="Times New Roman"/>
          <w:color w:val="000000" w:themeColor="text1"/>
          <w:lang w:val="en-US"/>
        </w:rPr>
        <w:t>; 153-159.</w:t>
      </w:r>
    </w:p>
    <w:p w:rsidR="00BB17EA" w:rsidRPr="00C076E0" w:rsidRDefault="00BB17EA" w:rsidP="00BB17EA">
      <w:pPr>
        <w:jc w:val="left"/>
        <w:rPr>
          <w:rFonts w:ascii="Times New Roman" w:hAnsi="Times New Roman" w:cs="Times New Roman"/>
          <w:color w:val="000000" w:themeColor="text1"/>
        </w:rPr>
      </w:pPr>
      <w:r w:rsidRPr="00C076E0">
        <w:rPr>
          <w:rFonts w:ascii="Times New Roman" w:hAnsi="Times New Roman" w:cs="Times New Roman"/>
          <w:color w:val="000000" w:themeColor="text1"/>
          <w:lang w:val="en-US"/>
        </w:rPr>
        <w:t xml:space="preserve">2.) </w:t>
      </w:r>
      <w:proofErr w:type="spellStart"/>
      <w:r w:rsidRPr="00C076E0">
        <w:rPr>
          <w:rFonts w:ascii="Times New Roman" w:hAnsi="Times New Roman" w:cs="Times New Roman"/>
          <w:color w:val="000000" w:themeColor="text1"/>
        </w:rPr>
        <w:t>Tošková</w:t>
      </w:r>
      <w:proofErr w:type="spellEnd"/>
      <w:r w:rsidRPr="00C076E0">
        <w:rPr>
          <w:rFonts w:ascii="Times New Roman" w:hAnsi="Times New Roman" w:cs="Times New Roman"/>
          <w:color w:val="000000" w:themeColor="text1"/>
        </w:rPr>
        <w:t xml:space="preserve"> M, Ráčil Z. </w:t>
      </w:r>
      <w:proofErr w:type="spellStart"/>
      <w:r w:rsidRPr="00C076E0">
        <w:rPr>
          <w:rFonts w:ascii="Times New Roman" w:hAnsi="Times New Roman" w:cs="Times New Roman"/>
          <w:color w:val="000000" w:themeColor="text1"/>
        </w:rPr>
        <w:t>Akútna</w:t>
      </w:r>
      <w:proofErr w:type="spellEnd"/>
      <w:r w:rsidR="00521AB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076E0">
        <w:rPr>
          <w:rFonts w:ascii="Times New Roman" w:hAnsi="Times New Roman" w:cs="Times New Roman"/>
          <w:color w:val="000000" w:themeColor="text1"/>
        </w:rPr>
        <w:t>myeloidná</w:t>
      </w:r>
      <w:proofErr w:type="spellEnd"/>
      <w:r w:rsidR="00521AB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076E0">
        <w:rPr>
          <w:rFonts w:ascii="Times New Roman" w:hAnsi="Times New Roman" w:cs="Times New Roman"/>
          <w:color w:val="000000" w:themeColor="text1"/>
        </w:rPr>
        <w:t>leukémia</w:t>
      </w:r>
      <w:proofErr w:type="spellEnd"/>
      <w:r w:rsidRPr="00C076E0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Postgraduální medicína, 2011, 13, </w:t>
      </w:r>
      <w:proofErr w:type="gramStart"/>
      <w:r>
        <w:rPr>
          <w:rFonts w:ascii="Times New Roman" w:hAnsi="Times New Roman" w:cs="Times New Roman"/>
          <w:color w:val="000000" w:themeColor="text1"/>
        </w:rPr>
        <w:t>č.3</w:t>
      </w:r>
      <w:proofErr w:type="gramEnd"/>
    </w:p>
    <w:p w:rsidR="00BB17EA" w:rsidRDefault="00BB17EA" w:rsidP="00BB17EA">
      <w:pPr>
        <w:rPr>
          <w:rFonts w:ascii="Times New Roman" w:hAnsi="Times New Roman" w:cs="Times New Roman"/>
        </w:rPr>
      </w:pPr>
      <w:r w:rsidRPr="00C076E0">
        <w:rPr>
          <w:rFonts w:ascii="Times New Roman" w:hAnsi="Times New Roman" w:cs="Times New Roman"/>
        </w:rPr>
        <w:t>3.)</w:t>
      </w:r>
      <w:r>
        <w:rPr>
          <w:rFonts w:ascii="Times New Roman" w:hAnsi="Times New Roman" w:cs="Times New Roman"/>
        </w:rPr>
        <w:t xml:space="preserve"> Adam Z, Doubek M, </w:t>
      </w:r>
      <w:proofErr w:type="spellStart"/>
      <w:r>
        <w:rPr>
          <w:rFonts w:ascii="Times New Roman" w:hAnsi="Times New Roman" w:cs="Times New Roman"/>
        </w:rPr>
        <w:t>Penka</w:t>
      </w:r>
      <w:proofErr w:type="spellEnd"/>
      <w:r>
        <w:rPr>
          <w:rFonts w:ascii="Times New Roman" w:hAnsi="Times New Roman" w:cs="Times New Roman"/>
        </w:rPr>
        <w:t xml:space="preserve"> M. et al. In: Adam Z, Vorlíček J. et al. Hematologie II. Přehled maligních hematologických nemocí. 1. vydání. Praha, </w:t>
      </w:r>
      <w:proofErr w:type="spellStart"/>
      <w:r>
        <w:rPr>
          <w:rFonts w:ascii="Times New Roman" w:hAnsi="Times New Roman" w:cs="Times New Roman"/>
        </w:rPr>
        <w:t>GradaPublishing</w:t>
      </w:r>
      <w:proofErr w:type="spellEnd"/>
      <w:r>
        <w:rPr>
          <w:rFonts w:ascii="Times New Roman" w:hAnsi="Times New Roman" w:cs="Times New Roman"/>
        </w:rPr>
        <w:t>, 2001; 37-49.</w:t>
      </w:r>
    </w:p>
    <w:p w:rsidR="00BB17EA" w:rsidRDefault="00BB17EA" w:rsidP="00BB17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4.) </w:t>
      </w:r>
      <w:proofErr w:type="spellStart"/>
      <w:r>
        <w:rPr>
          <w:rFonts w:ascii="Times New Roman" w:hAnsi="Times New Roman" w:cs="Times New Roman"/>
        </w:rPr>
        <w:t>Klener</w:t>
      </w:r>
      <w:proofErr w:type="spellEnd"/>
      <w:r>
        <w:rPr>
          <w:rFonts w:ascii="Times New Roman" w:hAnsi="Times New Roman" w:cs="Times New Roman"/>
        </w:rPr>
        <w:t xml:space="preserve"> P. Akutní myeloidní leukémie. In: </w:t>
      </w:r>
      <w:proofErr w:type="spellStart"/>
      <w:r>
        <w:rPr>
          <w:rFonts w:ascii="Times New Roman" w:hAnsi="Times New Roman" w:cs="Times New Roman"/>
        </w:rPr>
        <w:t>Klener</w:t>
      </w:r>
      <w:proofErr w:type="spellEnd"/>
      <w:r>
        <w:rPr>
          <w:rFonts w:ascii="Times New Roman" w:hAnsi="Times New Roman" w:cs="Times New Roman"/>
        </w:rPr>
        <w:t xml:space="preserve"> P. et al. Vnitřní lékařství. </w:t>
      </w:r>
      <w:proofErr w:type="gramStart"/>
      <w:r>
        <w:rPr>
          <w:rFonts w:ascii="Times New Roman" w:hAnsi="Times New Roman" w:cs="Times New Roman"/>
        </w:rPr>
        <w:t>4. ,přepracované</w:t>
      </w:r>
      <w:proofErr w:type="gramEnd"/>
      <w:r>
        <w:rPr>
          <w:rFonts w:ascii="Times New Roman" w:hAnsi="Times New Roman" w:cs="Times New Roman"/>
        </w:rPr>
        <w:t xml:space="preserve"> a doplněné vydání. Praha, </w:t>
      </w:r>
      <w:proofErr w:type="spellStart"/>
      <w:r>
        <w:rPr>
          <w:rFonts w:ascii="Times New Roman" w:hAnsi="Times New Roman" w:cs="Times New Roman"/>
        </w:rPr>
        <w:t>Galén</w:t>
      </w:r>
      <w:proofErr w:type="spellEnd"/>
      <w:r>
        <w:rPr>
          <w:rFonts w:ascii="Times New Roman" w:hAnsi="Times New Roman" w:cs="Times New Roman"/>
        </w:rPr>
        <w:t xml:space="preserve"> a Univerzita Karlova v Praze, 2011; 460-463.</w:t>
      </w:r>
    </w:p>
    <w:p w:rsidR="00BB17EA" w:rsidRDefault="00BB17EA" w:rsidP="00BB17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5.) Bučková P, </w:t>
      </w:r>
      <w:proofErr w:type="spellStart"/>
      <w:r>
        <w:rPr>
          <w:rFonts w:ascii="Times New Roman" w:hAnsi="Times New Roman" w:cs="Times New Roman"/>
        </w:rPr>
        <w:t>Buliková</w:t>
      </w:r>
      <w:proofErr w:type="spellEnd"/>
      <w:r>
        <w:rPr>
          <w:rFonts w:ascii="Times New Roman" w:hAnsi="Times New Roman" w:cs="Times New Roman"/>
        </w:rPr>
        <w:t xml:space="preserve"> A, Cermanová M. Akutní myeloidní leukemie. Informace pro pacienty a jejich blízké. První vydání. Brno, </w:t>
      </w:r>
      <w:r w:rsidRPr="00EE7029">
        <w:rPr>
          <w:rFonts w:ascii="Times New Roman" w:hAnsi="Times New Roman" w:cs="Times New Roman"/>
          <w:lang w:val="sk-SK"/>
        </w:rPr>
        <w:t>Česká leukemická skupina – pro život (CELL)</w:t>
      </w:r>
      <w:r>
        <w:rPr>
          <w:rFonts w:ascii="Times New Roman" w:hAnsi="Times New Roman" w:cs="Times New Roman"/>
        </w:rPr>
        <w:t>, 2013</w:t>
      </w:r>
    </w:p>
    <w:p w:rsidR="00BB17EA" w:rsidRDefault="00BB17EA" w:rsidP="00BB17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6.) </w:t>
      </w:r>
      <w:r w:rsidRPr="001317F4">
        <w:rPr>
          <w:rFonts w:ascii="Times New Roman" w:hAnsi="Times New Roman"/>
          <w:sz w:val="24"/>
          <w:szCs w:val="24"/>
          <w:lang w:val="pl-PL"/>
        </w:rPr>
        <w:t xml:space="preserve">Szotkowski T.  Faktory prognózy akutní myeloidní leukemie. Olomouc, 2010. </w:t>
      </w:r>
      <w:r w:rsidRPr="00CD6E4B">
        <w:rPr>
          <w:rFonts w:ascii="Times New Roman" w:hAnsi="Times New Roman"/>
          <w:sz w:val="24"/>
          <w:szCs w:val="24"/>
        </w:rPr>
        <w:t>Doktorská dizertační práce</w:t>
      </w:r>
      <w:r>
        <w:rPr>
          <w:rFonts w:ascii="Times New Roman" w:hAnsi="Times New Roman"/>
          <w:sz w:val="24"/>
          <w:szCs w:val="24"/>
        </w:rPr>
        <w:t xml:space="preserve">. Lékařská fakulta Univerzity Palackého v Olomouci, </w:t>
      </w:r>
      <w:proofErr w:type="spellStart"/>
      <w:r>
        <w:rPr>
          <w:rFonts w:ascii="Times New Roman" w:hAnsi="Times New Roman"/>
          <w:sz w:val="24"/>
          <w:szCs w:val="24"/>
        </w:rPr>
        <w:t>Hemato</w:t>
      </w:r>
      <w:proofErr w:type="spellEnd"/>
      <w:r>
        <w:rPr>
          <w:rFonts w:ascii="Times New Roman" w:hAnsi="Times New Roman"/>
          <w:sz w:val="24"/>
          <w:szCs w:val="24"/>
        </w:rPr>
        <w:t>-onkologická klinika.</w:t>
      </w:r>
    </w:p>
    <w:p w:rsidR="00BB17EA" w:rsidRDefault="00BB17EA" w:rsidP="00BB17EA">
      <w:pPr>
        <w:rPr>
          <w:rFonts w:ascii="Times New Roman" w:hAnsi="Times New Roman" w:cs="Times New Roman"/>
        </w:rPr>
      </w:pPr>
      <w:r w:rsidRPr="005E29C5">
        <w:rPr>
          <w:rFonts w:ascii="Times New Roman" w:hAnsi="Times New Roman"/>
          <w:sz w:val="24"/>
          <w:szCs w:val="24"/>
        </w:rPr>
        <w:t xml:space="preserve">7.) Schwarz J, Kačírková P, </w:t>
      </w:r>
      <w:proofErr w:type="spellStart"/>
      <w:r w:rsidRPr="005E29C5">
        <w:rPr>
          <w:rFonts w:ascii="Times New Roman" w:hAnsi="Times New Roman"/>
          <w:sz w:val="24"/>
          <w:szCs w:val="24"/>
        </w:rPr>
        <w:t>Markalová</w:t>
      </w:r>
      <w:proofErr w:type="spellEnd"/>
      <w:r w:rsidRPr="005E29C5">
        <w:rPr>
          <w:rFonts w:ascii="Times New Roman" w:hAnsi="Times New Roman"/>
          <w:sz w:val="24"/>
          <w:szCs w:val="24"/>
        </w:rPr>
        <w:t xml:space="preserve"> J. </w:t>
      </w:r>
      <w:r w:rsidRPr="005E29C5">
        <w:rPr>
          <w:rFonts w:ascii="Times New Roman" w:eastAsia="Times New Roman" w:hAnsi="Times New Roman" w:cs="Times New Roman"/>
          <w:lang w:eastAsia="sk-SK"/>
        </w:rPr>
        <w:t xml:space="preserve">Urgentní stav v hematologii: akutní </w:t>
      </w:r>
      <w:proofErr w:type="spellStart"/>
      <w:r w:rsidRPr="005E29C5">
        <w:rPr>
          <w:rFonts w:ascii="Times New Roman" w:eastAsia="Times New Roman" w:hAnsi="Times New Roman" w:cs="Times New Roman"/>
          <w:lang w:eastAsia="sk-SK"/>
        </w:rPr>
        <w:t>promyelocytární</w:t>
      </w:r>
      <w:proofErr w:type="spellEnd"/>
      <w:r>
        <w:rPr>
          <w:rFonts w:ascii="Times New Roman" w:eastAsia="Times New Roman" w:hAnsi="Times New Roman" w:cs="Times New Roman"/>
          <w:lang w:eastAsia="sk-SK"/>
        </w:rPr>
        <w:t xml:space="preserve"> l</w:t>
      </w:r>
      <w:r w:rsidRPr="005E29C5">
        <w:rPr>
          <w:rFonts w:ascii="Times New Roman" w:eastAsia="Times New Roman" w:hAnsi="Times New Roman" w:cs="Times New Roman"/>
          <w:lang w:eastAsia="sk-SK"/>
        </w:rPr>
        <w:t>eukemie–principy diagnostiky</w:t>
      </w:r>
      <w:r>
        <w:rPr>
          <w:rFonts w:ascii="Times New Roman" w:eastAsia="Times New Roman" w:hAnsi="Times New Roman" w:cs="Times New Roman"/>
          <w:lang w:eastAsia="sk-SK"/>
        </w:rPr>
        <w:t xml:space="preserve">. </w:t>
      </w:r>
      <w:proofErr w:type="spellStart"/>
      <w:r w:rsidRPr="005E29C5">
        <w:rPr>
          <w:rFonts w:ascii="Times New Roman" w:eastAsia="Times New Roman" w:hAnsi="Times New Roman" w:cs="Times New Roman"/>
          <w:lang w:val="sk-SK" w:eastAsia="sk-SK"/>
        </w:rPr>
        <w:t>VnitřLék</w:t>
      </w:r>
      <w:proofErr w:type="spellEnd"/>
      <w:r w:rsidRPr="005E29C5">
        <w:rPr>
          <w:rFonts w:ascii="Times New Roman" w:eastAsia="Times New Roman" w:hAnsi="Times New Roman" w:cs="Times New Roman"/>
          <w:lang w:val="sk-SK" w:eastAsia="sk-SK"/>
        </w:rPr>
        <w:t xml:space="preserve"> 2008; 54(7&amp;8): 728–7448.) Žák P. </w:t>
      </w:r>
      <w:r w:rsidRPr="005E29C5">
        <w:rPr>
          <w:rFonts w:ascii="Times New Roman" w:hAnsi="Times New Roman" w:cs="Times New Roman"/>
        </w:rPr>
        <w:t xml:space="preserve">Akutní </w:t>
      </w:r>
      <w:proofErr w:type="spellStart"/>
      <w:r w:rsidRPr="005E29C5">
        <w:rPr>
          <w:rFonts w:ascii="Times New Roman" w:hAnsi="Times New Roman" w:cs="Times New Roman"/>
        </w:rPr>
        <w:t>promyelocytární</w:t>
      </w:r>
      <w:proofErr w:type="spellEnd"/>
      <w:r w:rsidRPr="005E29C5">
        <w:rPr>
          <w:rFonts w:ascii="Times New Roman" w:hAnsi="Times New Roman" w:cs="Times New Roman"/>
        </w:rPr>
        <w:t xml:space="preserve"> leukémie</w:t>
      </w:r>
      <w:r>
        <w:rPr>
          <w:rFonts w:ascii="Times New Roman" w:hAnsi="Times New Roman" w:cs="Times New Roman"/>
        </w:rPr>
        <w:t>. Postgraduální medicína, 3/2007</w:t>
      </w:r>
    </w:p>
    <w:p w:rsidR="00F651F6" w:rsidRDefault="00784EBD" w:rsidP="00F651F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9.) </w:t>
      </w:r>
      <w:r w:rsidR="00F651F6" w:rsidRPr="00B322F4">
        <w:rPr>
          <w:rFonts w:ascii="Times New Roman" w:hAnsi="Times New Roman" w:cs="Times New Roman"/>
          <w:color w:val="000000" w:themeColor="text1"/>
        </w:rPr>
        <w:t>Upraveno podle</w:t>
      </w:r>
      <w:r w:rsidR="00F651F6">
        <w:rPr>
          <w:rFonts w:ascii="Times New Roman" w:hAnsi="Times New Roman" w:cs="Times New Roman"/>
          <w:color w:val="000000" w:themeColor="text1"/>
        </w:rPr>
        <w:t xml:space="preserve">: Doubek M, Mayer J. Akutní myeloidní leukémie. In: Pospíšilová Š, Dvořáková D, Mayer J. et al. Molekulární hematologie. Praha, </w:t>
      </w:r>
      <w:proofErr w:type="spellStart"/>
      <w:r w:rsidR="00F651F6">
        <w:rPr>
          <w:rFonts w:ascii="Times New Roman" w:hAnsi="Times New Roman" w:cs="Times New Roman"/>
          <w:color w:val="000000" w:themeColor="text1"/>
        </w:rPr>
        <w:t>Galén</w:t>
      </w:r>
      <w:proofErr w:type="spellEnd"/>
      <w:r w:rsidR="00F651F6">
        <w:rPr>
          <w:rFonts w:ascii="Times New Roman" w:hAnsi="Times New Roman" w:cs="Times New Roman"/>
          <w:color w:val="000000" w:themeColor="text1"/>
        </w:rPr>
        <w:t>, 2013; 209 - 224.</w:t>
      </w:r>
    </w:p>
    <w:p w:rsidR="007530C3" w:rsidRDefault="007530C3" w:rsidP="00BB17EA">
      <w:pPr>
        <w:rPr>
          <w:rFonts w:ascii="Times New Roman" w:hAnsi="Times New Roman" w:cs="Times New Roman"/>
          <w:color w:val="000000" w:themeColor="text1"/>
        </w:rPr>
      </w:pPr>
    </w:p>
    <w:p w:rsidR="00BB17EA" w:rsidRDefault="00BB17EA" w:rsidP="00BB17EA">
      <w:pPr>
        <w:rPr>
          <w:rFonts w:ascii="Times New Roman" w:hAnsi="Times New Roman" w:cs="Times New Roman"/>
          <w:b/>
        </w:rPr>
      </w:pPr>
      <w:r w:rsidRPr="00F2162F">
        <w:rPr>
          <w:rFonts w:ascii="Times New Roman" w:hAnsi="Times New Roman" w:cs="Times New Roman"/>
          <w:b/>
        </w:rPr>
        <w:t>Seznam fotografií, obrázků:</w:t>
      </w:r>
    </w:p>
    <w:p w:rsidR="00BB17EA" w:rsidRDefault="00BB17EA" w:rsidP="00BB17EA">
      <w:pPr>
        <w:jc w:val="left"/>
        <w:rPr>
          <w:rFonts w:ascii="Times New Roman" w:hAnsi="Times New Roman" w:cs="Times New Roman"/>
        </w:rPr>
      </w:pPr>
      <w:r w:rsidRPr="00F2162F">
        <w:rPr>
          <w:rFonts w:ascii="Times New Roman" w:hAnsi="Times New Roman" w:cs="Times New Roman"/>
        </w:rPr>
        <w:t>Obr. č. 1.</w:t>
      </w:r>
      <w:r>
        <w:rPr>
          <w:rFonts w:ascii="Times New Roman" w:hAnsi="Times New Roman" w:cs="Times New Roman"/>
        </w:rPr>
        <w:t xml:space="preserve"> (vlevo) Kostní dřeň zdravého člověka (autor: Bob </w:t>
      </w:r>
      <w:proofErr w:type="spellStart"/>
      <w:r>
        <w:rPr>
          <w:rFonts w:ascii="Times New Roman" w:hAnsi="Times New Roman" w:cs="Times New Roman"/>
        </w:rPr>
        <w:t>Jagalindo</w:t>
      </w:r>
      <w:proofErr w:type="spellEnd"/>
      <w:r>
        <w:rPr>
          <w:rFonts w:ascii="Times New Roman" w:hAnsi="Times New Roman" w:cs="Times New Roman"/>
        </w:rPr>
        <w:t>, www.wikipedia.org)</w:t>
      </w:r>
    </w:p>
    <w:p w:rsidR="00BB17EA" w:rsidRDefault="00BB17EA" w:rsidP="00BB17EA">
      <w:pPr>
        <w:jc w:val="left"/>
        <w:rPr>
          <w:rFonts w:ascii="Times New Roman" w:hAnsi="Times New Roman" w:cs="Times New Roman"/>
        </w:rPr>
      </w:pPr>
      <w:r w:rsidRPr="00F2162F">
        <w:rPr>
          <w:rFonts w:ascii="Times New Roman" w:hAnsi="Times New Roman" w:cs="Times New Roman"/>
        </w:rPr>
        <w:t>Obr. č. 2.</w:t>
      </w:r>
      <w:r>
        <w:rPr>
          <w:rFonts w:ascii="Times New Roman" w:hAnsi="Times New Roman" w:cs="Times New Roman"/>
        </w:rPr>
        <w:t xml:space="preserve"> (vpravo) Kostní dřeň pacienta s AML (</w:t>
      </w:r>
      <w:r w:rsidRPr="007460C9">
        <w:rPr>
          <w:rFonts w:ascii="Times New Roman" w:hAnsi="Times New Roman" w:cs="Times New Roman"/>
        </w:rPr>
        <w:t xml:space="preserve">autor: Paulo </w:t>
      </w:r>
      <w:proofErr w:type="spellStart"/>
      <w:r w:rsidRPr="007460C9">
        <w:rPr>
          <w:rFonts w:ascii="Times New Roman" w:hAnsi="Times New Roman" w:cs="Times New Roman"/>
        </w:rPr>
        <w:t>Henrique</w:t>
      </w:r>
      <w:proofErr w:type="spellEnd"/>
      <w:r w:rsidR="00D27749">
        <w:rPr>
          <w:rFonts w:ascii="Times New Roman" w:hAnsi="Times New Roman" w:cs="Times New Roman"/>
        </w:rPr>
        <w:t xml:space="preserve"> </w:t>
      </w:r>
      <w:proofErr w:type="spellStart"/>
      <w:r w:rsidRPr="007460C9">
        <w:rPr>
          <w:rFonts w:ascii="Times New Roman" w:hAnsi="Times New Roman" w:cs="Times New Roman"/>
        </w:rPr>
        <w:t>Orlandi</w:t>
      </w:r>
      <w:proofErr w:type="spellEnd"/>
      <w:r w:rsidR="00D27749">
        <w:rPr>
          <w:rFonts w:ascii="Times New Roman" w:hAnsi="Times New Roman" w:cs="Times New Roman"/>
        </w:rPr>
        <w:t xml:space="preserve"> </w:t>
      </w:r>
      <w:proofErr w:type="spellStart"/>
      <w:r w:rsidRPr="007460C9">
        <w:rPr>
          <w:rFonts w:ascii="Times New Roman" w:hAnsi="Times New Roman" w:cs="Times New Roman"/>
        </w:rPr>
        <w:t>Mourao</w:t>
      </w:r>
      <w:proofErr w:type="spellEnd"/>
      <w:r w:rsidRPr="007460C9">
        <w:rPr>
          <w:rFonts w:ascii="Times New Roman" w:hAnsi="Times New Roman" w:cs="Times New Roman"/>
        </w:rPr>
        <w:t xml:space="preserve">, </w:t>
      </w:r>
      <w:r w:rsidRPr="00F2162F">
        <w:rPr>
          <w:rFonts w:ascii="Times New Roman" w:hAnsi="Times New Roman" w:cs="Times New Roman"/>
        </w:rPr>
        <w:t>www.wikipedia.org</w:t>
      </w:r>
      <w:r w:rsidRPr="007460C9">
        <w:rPr>
          <w:rFonts w:ascii="Times New Roman" w:hAnsi="Times New Roman" w:cs="Times New Roman"/>
        </w:rPr>
        <w:t>)</w:t>
      </w:r>
    </w:p>
    <w:p w:rsidR="00BB17EA" w:rsidRDefault="00BB17EA" w:rsidP="00BB17EA">
      <w:pPr>
        <w:jc w:val="left"/>
        <w:rPr>
          <w:rFonts w:ascii="Times New Roman" w:hAnsi="Times New Roman" w:cs="Times New Roman"/>
        </w:rPr>
      </w:pPr>
      <w:r w:rsidRPr="00F2162F">
        <w:rPr>
          <w:rFonts w:ascii="Times New Roman" w:hAnsi="Times New Roman" w:cs="Times New Roman"/>
        </w:rPr>
        <w:t>Obr. č. 3.</w:t>
      </w:r>
      <w:r>
        <w:rPr>
          <w:rFonts w:ascii="Times New Roman" w:hAnsi="Times New Roman" w:cs="Times New Roman"/>
        </w:rPr>
        <w:t xml:space="preserve"> (vlevo) Infiltrace dásní leukemickýma buňkami (autoři: </w:t>
      </w:r>
      <w:r w:rsidRPr="00423C21">
        <w:rPr>
          <w:rFonts w:ascii="Times New Roman" w:hAnsi="Times New Roman" w:cs="Times New Roman"/>
        </w:rPr>
        <w:t xml:space="preserve">Herbert L. Fred, MD </w:t>
      </w:r>
      <w:r>
        <w:rPr>
          <w:rFonts w:ascii="Times New Roman" w:hAnsi="Times New Roman" w:cs="Times New Roman"/>
        </w:rPr>
        <w:t xml:space="preserve">a </w:t>
      </w:r>
      <w:proofErr w:type="spellStart"/>
      <w:r w:rsidRPr="00423C21">
        <w:rPr>
          <w:rFonts w:ascii="Times New Roman" w:hAnsi="Times New Roman" w:cs="Times New Roman"/>
        </w:rPr>
        <w:t>Hendrik</w:t>
      </w:r>
      <w:proofErr w:type="spellEnd"/>
      <w:r w:rsidRPr="00423C21">
        <w:rPr>
          <w:rFonts w:ascii="Times New Roman" w:hAnsi="Times New Roman" w:cs="Times New Roman"/>
        </w:rPr>
        <w:t xml:space="preserve"> A. van </w:t>
      </w:r>
      <w:proofErr w:type="spellStart"/>
      <w:r w:rsidRPr="00423C21">
        <w:rPr>
          <w:rFonts w:ascii="Times New Roman" w:hAnsi="Times New Roman" w:cs="Times New Roman"/>
        </w:rPr>
        <w:t>Dijk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423C21">
        <w:rPr>
          <w:rFonts w:ascii="Times New Roman" w:hAnsi="Times New Roman" w:cs="Times New Roman"/>
        </w:rPr>
        <w:t>www.wikipedia.org)</w:t>
      </w:r>
    </w:p>
    <w:p w:rsidR="00BB17EA" w:rsidRDefault="00BB17EA" w:rsidP="00BB17EA">
      <w:pPr>
        <w:jc w:val="left"/>
        <w:rPr>
          <w:rFonts w:ascii="Times New Roman" w:hAnsi="Times New Roman" w:cs="Times New Roman"/>
        </w:rPr>
      </w:pPr>
      <w:r w:rsidRPr="00F2162F">
        <w:rPr>
          <w:rFonts w:ascii="Times New Roman" w:hAnsi="Times New Roman" w:cs="Times New Roman"/>
        </w:rPr>
        <w:t>Obr. č. 4.</w:t>
      </w:r>
      <w:r>
        <w:rPr>
          <w:rFonts w:ascii="Times New Roman" w:hAnsi="Times New Roman" w:cs="Times New Roman"/>
        </w:rPr>
        <w:t xml:space="preserve"> (vpravo) Sternální punkce k odběru kostní dřeně (autor: </w:t>
      </w:r>
      <w:proofErr w:type="spellStart"/>
      <w:r w:rsidRPr="00423C21">
        <w:rPr>
          <w:rFonts w:ascii="Times New Roman" w:hAnsi="Times New Roman" w:cs="Times New Roman"/>
        </w:rPr>
        <w:t>Chad</w:t>
      </w:r>
      <w:proofErr w:type="spellEnd"/>
      <w:r w:rsidR="00D27749">
        <w:rPr>
          <w:rFonts w:ascii="Times New Roman" w:hAnsi="Times New Roman" w:cs="Times New Roman"/>
        </w:rPr>
        <w:t xml:space="preserve"> </w:t>
      </w:r>
      <w:proofErr w:type="spellStart"/>
      <w:r w:rsidRPr="00423C21">
        <w:rPr>
          <w:rFonts w:ascii="Times New Roman" w:hAnsi="Times New Roman" w:cs="Times New Roman"/>
        </w:rPr>
        <w:t>Mc</w:t>
      </w:r>
      <w:proofErr w:type="spellEnd"/>
      <w:r w:rsidR="00D27749">
        <w:rPr>
          <w:rFonts w:ascii="Times New Roman" w:hAnsi="Times New Roman" w:cs="Times New Roman"/>
        </w:rPr>
        <w:t xml:space="preserve"> </w:t>
      </w:r>
      <w:proofErr w:type="spellStart"/>
      <w:r w:rsidRPr="00423C21">
        <w:rPr>
          <w:rFonts w:ascii="Times New Roman" w:hAnsi="Times New Roman" w:cs="Times New Roman"/>
        </w:rPr>
        <w:t>Neeley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BB47F0">
        <w:rPr>
          <w:rFonts w:ascii="Times New Roman" w:hAnsi="Times New Roman" w:cs="Times New Roman"/>
        </w:rPr>
        <w:t>www.wikipedia.org</w:t>
      </w:r>
      <w:r>
        <w:rPr>
          <w:rFonts w:ascii="Times New Roman" w:hAnsi="Times New Roman" w:cs="Times New Roman"/>
        </w:rPr>
        <w:t>)</w:t>
      </w:r>
    </w:p>
    <w:p w:rsidR="00BB17EA" w:rsidRDefault="00BB17EA" w:rsidP="00BB17EA">
      <w:pPr>
        <w:jc w:val="left"/>
        <w:rPr>
          <w:rFonts w:ascii="Times New Roman" w:hAnsi="Times New Roman" w:cs="Times New Roman"/>
        </w:rPr>
      </w:pPr>
      <w:r w:rsidRPr="00BB47F0">
        <w:rPr>
          <w:rFonts w:ascii="Times New Roman" w:hAnsi="Times New Roman" w:cs="Times New Roman"/>
        </w:rPr>
        <w:t>Obr. č. 5.</w:t>
      </w:r>
      <w:r w:rsidRPr="0049686D">
        <w:rPr>
          <w:rFonts w:ascii="Times New Roman" w:hAnsi="Times New Roman" w:cs="Times New Roman"/>
        </w:rPr>
        <w:t>(vlevo)</w:t>
      </w:r>
      <w:r>
        <w:rPr>
          <w:rFonts w:ascii="Times New Roman" w:hAnsi="Times New Roman" w:cs="Times New Roman"/>
        </w:rPr>
        <w:t xml:space="preserve">Odběr kostní dřeně od dárce (autor: </w:t>
      </w:r>
      <w:proofErr w:type="spellStart"/>
      <w:r>
        <w:rPr>
          <w:rFonts w:ascii="Times New Roman" w:hAnsi="Times New Roman" w:cs="Times New Roman"/>
        </w:rPr>
        <w:t>Andrew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Ratto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1E74CC">
        <w:rPr>
          <w:rFonts w:ascii="Times New Roman" w:hAnsi="Times New Roman" w:cs="Times New Roman"/>
        </w:rPr>
        <w:t>www.wikipedia.org</w:t>
      </w:r>
      <w:r>
        <w:rPr>
          <w:rFonts w:ascii="Times New Roman" w:hAnsi="Times New Roman" w:cs="Times New Roman"/>
        </w:rPr>
        <w:t>)</w:t>
      </w:r>
    </w:p>
    <w:p w:rsidR="00BB17EA" w:rsidRPr="00C076E0" w:rsidRDefault="00BB17EA" w:rsidP="00BB17E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Obr. č. 6. (vpravo) Odebraná kostní dřeň připravená k podání pacientovi (autor: </w:t>
      </w:r>
      <w:r w:rsidRPr="001E74CC">
        <w:rPr>
          <w:rFonts w:ascii="Times New Roman" w:hAnsi="Times New Roman" w:cs="Times New Roman"/>
        </w:rPr>
        <w:t xml:space="preserve">John </w:t>
      </w:r>
      <w:proofErr w:type="spellStart"/>
      <w:r w:rsidRPr="001E74CC">
        <w:rPr>
          <w:rFonts w:ascii="Times New Roman" w:hAnsi="Times New Roman" w:cs="Times New Roman"/>
        </w:rPr>
        <w:t>Bergenholtz</w:t>
      </w:r>
      <w:proofErr w:type="spellEnd"/>
      <w:r>
        <w:rPr>
          <w:rFonts w:ascii="Times New Roman" w:hAnsi="Times New Roman" w:cs="Times New Roman"/>
        </w:rPr>
        <w:t>, www.wikipedia.org)</w:t>
      </w:r>
    </w:p>
    <w:p w:rsidR="00937D5C" w:rsidRDefault="00A90C32"/>
    <w:sectPr w:rsidR="00937D5C" w:rsidSect="00362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55E56"/>
    <w:multiLevelType w:val="hybridMultilevel"/>
    <w:tmpl w:val="C7E63F72"/>
    <w:lvl w:ilvl="0" w:tplc="5AAE3E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043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4A56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52D3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C47D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2CB9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E604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EE2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EC2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1F7601"/>
    <w:multiLevelType w:val="hybridMultilevel"/>
    <w:tmpl w:val="89E813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4561E"/>
    <w:multiLevelType w:val="hybridMultilevel"/>
    <w:tmpl w:val="264475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4AAA"/>
    <w:rsid w:val="00031DB4"/>
    <w:rsid w:val="00053AB5"/>
    <w:rsid w:val="00082D7E"/>
    <w:rsid w:val="00086535"/>
    <w:rsid w:val="000A5DCE"/>
    <w:rsid w:val="00111BFC"/>
    <w:rsid w:val="00112088"/>
    <w:rsid w:val="00114E5D"/>
    <w:rsid w:val="00120EEE"/>
    <w:rsid w:val="00134B1F"/>
    <w:rsid w:val="00144716"/>
    <w:rsid w:val="001A1852"/>
    <w:rsid w:val="001A6C81"/>
    <w:rsid w:val="0022759B"/>
    <w:rsid w:val="0028282A"/>
    <w:rsid w:val="00283A33"/>
    <w:rsid w:val="002D4AAA"/>
    <w:rsid w:val="0031243C"/>
    <w:rsid w:val="00362660"/>
    <w:rsid w:val="003772DB"/>
    <w:rsid w:val="0039602C"/>
    <w:rsid w:val="003E0173"/>
    <w:rsid w:val="003E3D29"/>
    <w:rsid w:val="0047453E"/>
    <w:rsid w:val="004843CD"/>
    <w:rsid w:val="004D3090"/>
    <w:rsid w:val="0050748B"/>
    <w:rsid w:val="00521ABD"/>
    <w:rsid w:val="00590203"/>
    <w:rsid w:val="00594257"/>
    <w:rsid w:val="0060540D"/>
    <w:rsid w:val="00623840"/>
    <w:rsid w:val="006447CD"/>
    <w:rsid w:val="00652290"/>
    <w:rsid w:val="00654952"/>
    <w:rsid w:val="006823E8"/>
    <w:rsid w:val="006C0FF6"/>
    <w:rsid w:val="007004CA"/>
    <w:rsid w:val="00741994"/>
    <w:rsid w:val="007502A6"/>
    <w:rsid w:val="007530C3"/>
    <w:rsid w:val="00784EBD"/>
    <w:rsid w:val="007F08C1"/>
    <w:rsid w:val="00805A86"/>
    <w:rsid w:val="008354F2"/>
    <w:rsid w:val="0085517E"/>
    <w:rsid w:val="008B2956"/>
    <w:rsid w:val="008C68D6"/>
    <w:rsid w:val="008F304D"/>
    <w:rsid w:val="0090451C"/>
    <w:rsid w:val="0093775A"/>
    <w:rsid w:val="009635B6"/>
    <w:rsid w:val="00974E18"/>
    <w:rsid w:val="009A6F74"/>
    <w:rsid w:val="009D53CD"/>
    <w:rsid w:val="009E671E"/>
    <w:rsid w:val="009F3577"/>
    <w:rsid w:val="00A627E2"/>
    <w:rsid w:val="00A83B0B"/>
    <w:rsid w:val="00A85026"/>
    <w:rsid w:val="00A90C32"/>
    <w:rsid w:val="00AA7645"/>
    <w:rsid w:val="00AB66CB"/>
    <w:rsid w:val="00AC62AA"/>
    <w:rsid w:val="00AD1146"/>
    <w:rsid w:val="00B322F4"/>
    <w:rsid w:val="00B62EC0"/>
    <w:rsid w:val="00B74109"/>
    <w:rsid w:val="00B95830"/>
    <w:rsid w:val="00BB17EA"/>
    <w:rsid w:val="00BB7A1B"/>
    <w:rsid w:val="00BC43D8"/>
    <w:rsid w:val="00BC7D53"/>
    <w:rsid w:val="00C328D1"/>
    <w:rsid w:val="00C33E3C"/>
    <w:rsid w:val="00C7102A"/>
    <w:rsid w:val="00CC6AB1"/>
    <w:rsid w:val="00D01A6B"/>
    <w:rsid w:val="00D22066"/>
    <w:rsid w:val="00D22FDD"/>
    <w:rsid w:val="00D27749"/>
    <w:rsid w:val="00D65E4A"/>
    <w:rsid w:val="00D75DF5"/>
    <w:rsid w:val="00D900AF"/>
    <w:rsid w:val="00DF0F51"/>
    <w:rsid w:val="00E01248"/>
    <w:rsid w:val="00E053CC"/>
    <w:rsid w:val="00E07C23"/>
    <w:rsid w:val="00E119EA"/>
    <w:rsid w:val="00E31DBD"/>
    <w:rsid w:val="00E74EDD"/>
    <w:rsid w:val="00E77585"/>
    <w:rsid w:val="00EB6BA6"/>
    <w:rsid w:val="00ED164A"/>
    <w:rsid w:val="00F13847"/>
    <w:rsid w:val="00F17A8C"/>
    <w:rsid w:val="00F651F6"/>
    <w:rsid w:val="00F73A7B"/>
    <w:rsid w:val="00F90AE8"/>
    <w:rsid w:val="00FC6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17EA"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B17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17EA"/>
    <w:rPr>
      <w:rFonts w:ascii="Tahoma" w:hAnsi="Tahoma" w:cs="Tahoma"/>
      <w:sz w:val="16"/>
      <w:szCs w:val="16"/>
      <w:lang w:val="cs-CZ"/>
    </w:rPr>
  </w:style>
  <w:style w:type="table" w:styleId="Mriekatabuky">
    <w:name w:val="Table Grid"/>
    <w:basedOn w:val="Normlnatabuka"/>
    <w:uiPriority w:val="59"/>
    <w:rsid w:val="004843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E0124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21A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0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6</Pages>
  <Words>2357</Words>
  <Characters>13441</Characters>
  <Application>Microsoft Office Word</Application>
  <DocSecurity>0</DocSecurity>
  <Lines>112</Lines>
  <Paragraphs>31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ASUS_PC</dc:creator>
  <cp:lastModifiedBy>ASUS_PC</cp:lastModifiedBy>
  <cp:revision>34</cp:revision>
  <cp:lastPrinted>2015-01-26T16:57:00Z</cp:lastPrinted>
  <dcterms:created xsi:type="dcterms:W3CDTF">2015-01-22T10:48:00Z</dcterms:created>
  <dcterms:modified xsi:type="dcterms:W3CDTF">2015-01-26T21:53:00Z</dcterms:modified>
</cp:coreProperties>
</file>